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71" w:rsidRPr="00187CC6" w:rsidRDefault="00DD0071" w:rsidP="00DD0071">
      <w:pPr>
        <w:spacing w:after="0"/>
        <w:ind w:right="90"/>
        <w:jc w:val="right"/>
        <w:rPr>
          <w:rFonts w:ascii="Arial" w:hAnsi="Arial" w:cs="Arial"/>
          <w:lang w:val="mn-MN"/>
        </w:rPr>
      </w:pPr>
      <w:bookmarkStart w:id="0" w:name="_GoBack"/>
      <w:bookmarkEnd w:id="0"/>
      <w:r w:rsidRPr="00187CC6">
        <w:rPr>
          <w:rFonts w:ascii="Arial" w:hAnsi="Arial" w:cs="Arial"/>
          <w:lang w:val="mn-MN"/>
        </w:rPr>
        <w:t>Аймгийн Засаг даргын 2020 оны .....</w:t>
      </w:r>
    </w:p>
    <w:p w:rsidR="00DD0071" w:rsidRPr="00187CC6" w:rsidRDefault="00DD0071" w:rsidP="00DD0071">
      <w:pPr>
        <w:spacing w:after="0"/>
        <w:ind w:left="5040" w:right="90" w:firstLine="720"/>
        <w:jc w:val="center"/>
        <w:rPr>
          <w:rFonts w:ascii="Arial" w:hAnsi="Arial" w:cs="Arial"/>
          <w:lang w:val="mn-MN"/>
        </w:rPr>
      </w:pPr>
      <w:r>
        <w:rPr>
          <w:rFonts w:ascii="Arial" w:hAnsi="Arial" w:cs="Arial"/>
          <w:lang w:val="mn-MN"/>
        </w:rPr>
        <w:t xml:space="preserve">     дугаа</w:t>
      </w:r>
      <w:r w:rsidRPr="00187CC6">
        <w:rPr>
          <w:rFonts w:ascii="Arial" w:hAnsi="Arial" w:cs="Arial"/>
          <w:lang w:val="mn-MN"/>
        </w:rPr>
        <w:t>р сарын.......-ны өдрийн ..........</w:t>
      </w:r>
    </w:p>
    <w:p w:rsidR="00E41218" w:rsidRPr="00691E3F" w:rsidRDefault="00DD0071" w:rsidP="00DD0071">
      <w:pPr>
        <w:spacing w:after="0" w:line="240" w:lineRule="auto"/>
        <w:ind w:right="90"/>
        <w:rPr>
          <w:rFonts w:ascii="Arial" w:hAnsi="Arial" w:cs="Arial"/>
          <w:lang w:val="mn-MN"/>
        </w:rPr>
      </w:pPr>
      <w:r w:rsidRPr="00187CC6">
        <w:rPr>
          <w:rFonts w:ascii="Arial" w:hAnsi="Arial" w:cs="Arial"/>
          <w:lang w:val="mn-MN"/>
        </w:rPr>
        <w:t xml:space="preserve">                                                                      </w:t>
      </w:r>
      <w:r w:rsidRPr="00187CC6">
        <w:rPr>
          <w:rFonts w:ascii="Arial" w:hAnsi="Arial" w:cs="Arial"/>
          <w:lang w:val="mn-MN"/>
        </w:rPr>
        <w:tab/>
        <w:t xml:space="preserve">                     </w:t>
      </w:r>
      <w:r>
        <w:rPr>
          <w:rFonts w:ascii="Arial" w:hAnsi="Arial" w:cs="Arial"/>
          <w:lang w:val="mn-MN"/>
        </w:rPr>
        <w:t xml:space="preserve">         </w:t>
      </w:r>
      <w:r w:rsidRPr="00187CC6">
        <w:rPr>
          <w:rFonts w:ascii="Arial" w:hAnsi="Arial" w:cs="Arial"/>
          <w:lang w:val="mn-MN"/>
        </w:rPr>
        <w:t>дугаар захирамжийн</w:t>
      </w:r>
      <w:r w:rsidRPr="00187CC6">
        <w:rPr>
          <w:rFonts w:ascii="Arial" w:hAnsi="Arial" w:cs="Arial"/>
        </w:rPr>
        <w:t xml:space="preserve"> </w:t>
      </w:r>
      <w:r w:rsidR="00C503C2">
        <w:rPr>
          <w:rFonts w:ascii="Arial" w:hAnsi="Arial" w:cs="Arial"/>
        </w:rPr>
        <w:t xml:space="preserve">I </w:t>
      </w:r>
      <w:r w:rsidRPr="00187CC6">
        <w:rPr>
          <w:rFonts w:ascii="Arial" w:hAnsi="Arial" w:cs="Arial"/>
          <w:lang w:val="mn-MN"/>
        </w:rPr>
        <w:t>хавсралт</w:t>
      </w:r>
    </w:p>
    <w:p w:rsidR="00E41218" w:rsidRDefault="00E41218" w:rsidP="00520CDE">
      <w:pPr>
        <w:spacing w:after="0" w:line="240" w:lineRule="auto"/>
        <w:ind w:right="90"/>
        <w:rPr>
          <w:rFonts w:ascii="Arial" w:hAnsi="Arial" w:cs="Arial"/>
          <w:lang w:val="mn-MN"/>
        </w:rPr>
      </w:pPr>
    </w:p>
    <w:p w:rsidR="00DD0071" w:rsidRDefault="00DD0071" w:rsidP="00520CDE">
      <w:pPr>
        <w:spacing w:after="0" w:line="240" w:lineRule="auto"/>
        <w:ind w:right="90"/>
        <w:rPr>
          <w:rFonts w:ascii="Arial" w:hAnsi="Arial" w:cs="Arial"/>
          <w:lang w:val="mn-MN"/>
        </w:rPr>
      </w:pPr>
    </w:p>
    <w:p w:rsidR="00DD0071" w:rsidRDefault="00DD0071" w:rsidP="00520CDE">
      <w:pPr>
        <w:spacing w:after="0" w:line="240" w:lineRule="auto"/>
        <w:ind w:right="90"/>
        <w:rPr>
          <w:rFonts w:ascii="Arial" w:hAnsi="Arial" w:cs="Arial"/>
          <w:lang w:val="mn-MN"/>
        </w:rPr>
      </w:pPr>
    </w:p>
    <w:p w:rsidR="00DD0071" w:rsidRPr="00C503C2" w:rsidRDefault="00DD0071" w:rsidP="00C503C2">
      <w:pPr>
        <w:spacing w:after="0" w:line="360" w:lineRule="auto"/>
        <w:ind w:right="90"/>
        <w:rPr>
          <w:rFonts w:ascii="Arial" w:hAnsi="Arial" w:cs="Arial"/>
          <w:lang w:val="mn-MN"/>
        </w:rPr>
      </w:pPr>
    </w:p>
    <w:p w:rsidR="00C503C2" w:rsidRPr="00C503C2" w:rsidRDefault="00C503C2" w:rsidP="00C503C2">
      <w:pPr>
        <w:spacing w:after="0" w:line="240" w:lineRule="auto"/>
        <w:jc w:val="center"/>
        <w:rPr>
          <w:rFonts w:ascii="Arial" w:hAnsi="Arial" w:cs="Arial"/>
          <w:lang w:val="mn-MN"/>
        </w:rPr>
      </w:pPr>
      <w:r w:rsidRPr="00C503C2">
        <w:rPr>
          <w:rFonts w:ascii="Arial" w:hAnsi="Arial" w:cs="Arial"/>
          <w:lang w:val="mn-MN"/>
        </w:rPr>
        <w:t>ХӨДӨЛМӨРИЙН АЮУЛГҮЙ БАЙДАЛ, ЭРҮҮЛ АХУЙН ТУХАЙ</w:t>
      </w:r>
    </w:p>
    <w:p w:rsidR="00C503C2" w:rsidRPr="00C503C2" w:rsidRDefault="00C503C2" w:rsidP="00C503C2">
      <w:pPr>
        <w:spacing w:after="0" w:line="240" w:lineRule="auto"/>
        <w:jc w:val="center"/>
        <w:rPr>
          <w:rFonts w:ascii="Arial" w:hAnsi="Arial" w:cs="Arial"/>
          <w:lang w:val="mn-MN"/>
        </w:rPr>
      </w:pPr>
      <w:r w:rsidRPr="00C503C2">
        <w:rPr>
          <w:rFonts w:ascii="Arial" w:hAnsi="Arial" w:cs="Arial"/>
          <w:lang w:val="mn-MN"/>
        </w:rPr>
        <w:t>ХУУЛЬ ТОГТООМЖИЙН ХЭРЭГЖИЛТИЙН БАЙДАЛД</w:t>
      </w:r>
    </w:p>
    <w:p w:rsidR="00C503C2" w:rsidRDefault="00C503C2" w:rsidP="00C503C2">
      <w:pPr>
        <w:spacing w:after="0" w:line="240" w:lineRule="auto"/>
        <w:jc w:val="center"/>
        <w:rPr>
          <w:rFonts w:ascii="Arial" w:hAnsi="Arial" w:cs="Arial"/>
          <w:lang w:val="mn-MN"/>
        </w:rPr>
      </w:pPr>
      <w:r w:rsidRPr="00C503C2">
        <w:rPr>
          <w:rFonts w:ascii="Arial" w:hAnsi="Arial" w:cs="Arial"/>
          <w:lang w:val="mn-MN"/>
        </w:rPr>
        <w:t>УЛСЫН ҮЗЛЭГ, ШАЛГАЛТ ХИЙХ УДИРДАМЖ</w:t>
      </w:r>
    </w:p>
    <w:p w:rsidR="00C503C2" w:rsidRDefault="00C503C2" w:rsidP="00C503C2">
      <w:pPr>
        <w:spacing w:after="0" w:line="240" w:lineRule="auto"/>
        <w:jc w:val="center"/>
        <w:rPr>
          <w:rFonts w:ascii="Arial" w:hAnsi="Arial" w:cs="Arial"/>
          <w:lang w:val="mn-MN"/>
        </w:rPr>
      </w:pPr>
    </w:p>
    <w:p w:rsidR="00C503C2" w:rsidRPr="00C503C2" w:rsidRDefault="00C503C2" w:rsidP="00C503C2">
      <w:pPr>
        <w:spacing w:after="0" w:line="240" w:lineRule="auto"/>
        <w:jc w:val="center"/>
        <w:rPr>
          <w:rFonts w:ascii="Arial" w:hAnsi="Arial" w:cs="Arial"/>
          <w:lang w:val="mn-MN"/>
        </w:rPr>
      </w:pPr>
    </w:p>
    <w:p w:rsidR="00C503C2" w:rsidRPr="00C503C2" w:rsidRDefault="00C503C2" w:rsidP="00C503C2">
      <w:pPr>
        <w:spacing w:after="0" w:line="360" w:lineRule="auto"/>
        <w:ind w:firstLine="567"/>
        <w:jc w:val="both"/>
        <w:rPr>
          <w:rFonts w:ascii="Arial" w:hAnsi="Arial" w:cs="Arial"/>
          <w:i/>
          <w:u w:val="single"/>
          <w:lang w:val="mn-MN"/>
        </w:rPr>
      </w:pPr>
      <w:r w:rsidRPr="00C503C2">
        <w:rPr>
          <w:rFonts w:ascii="Arial" w:hAnsi="Arial" w:cs="Arial"/>
          <w:b/>
        </w:rPr>
        <w:t>Нэг.  Үзлэг, шалгалтын зорилго</w:t>
      </w:r>
      <w:r w:rsidRPr="00C503C2">
        <w:rPr>
          <w:rFonts w:ascii="Arial" w:hAnsi="Arial" w:cs="Arial"/>
          <w:i/>
          <w:u w:val="single"/>
          <w:lang w:val="mn-MN"/>
        </w:rPr>
        <w:t>:</w:t>
      </w:r>
    </w:p>
    <w:p w:rsidR="00C503C2" w:rsidRPr="00C503C2" w:rsidRDefault="00C503C2" w:rsidP="00C503C2">
      <w:pPr>
        <w:tabs>
          <w:tab w:val="left" w:pos="1276"/>
        </w:tabs>
        <w:spacing w:after="0" w:line="360" w:lineRule="auto"/>
        <w:ind w:firstLine="567"/>
        <w:jc w:val="both"/>
        <w:rPr>
          <w:rFonts w:ascii="Arial" w:hAnsi="Arial" w:cs="Arial"/>
          <w:bCs/>
        </w:rPr>
      </w:pPr>
      <w:r w:rsidRPr="00C503C2">
        <w:rPr>
          <w:rFonts w:ascii="Arial" w:hAnsi="Arial" w:cs="Arial"/>
          <w:lang w:val="mn-MN"/>
        </w:rPr>
        <w:t xml:space="preserve">1.1 Энэхүү үзлэгийн зорилго нь сүүлийн жилүүдэд үйлдвэрлэлийн ослын тайлан мэдээгэээр зам, тээврийн салбарын ослын тоо нэмэгдэж, бүтээн байгуулалт, авто замын ашиглалт, засвар үйлчилгээний ажил хийгдэж байгаатай холбогдуулан хөдөлмөрийн аюулгүй байдал эрүүл ахуйн тухай хууль тогтоомж хэрхэн хэрэгжиж байгаатай танилцаж , судалгаа хийх, илэрсэн зөрчлийг арилгуулах, зөвлөн туслах үйл ажиллагааг зохион байгуулахад чиглэгдэж байна. </w:t>
      </w:r>
    </w:p>
    <w:p w:rsidR="00C503C2" w:rsidRPr="00C503C2" w:rsidRDefault="00C503C2" w:rsidP="00C503C2">
      <w:pPr>
        <w:spacing w:after="0" w:line="360" w:lineRule="auto"/>
        <w:ind w:firstLine="567"/>
        <w:jc w:val="both"/>
        <w:rPr>
          <w:rFonts w:ascii="Arial" w:hAnsi="Arial" w:cs="Arial"/>
          <w:b/>
          <w:bCs/>
          <w:lang w:val="mn-MN"/>
        </w:rPr>
      </w:pPr>
      <w:r>
        <w:rPr>
          <w:rFonts w:ascii="Arial" w:hAnsi="Arial" w:cs="Arial"/>
          <w:b/>
          <w:bCs/>
          <w:lang w:val="mn-MN"/>
        </w:rPr>
        <w:t>Хоёр. Үзлэг шалгалта</w:t>
      </w:r>
      <w:r w:rsidRPr="00C503C2">
        <w:rPr>
          <w:rFonts w:ascii="Arial" w:hAnsi="Arial" w:cs="Arial"/>
          <w:b/>
          <w:bCs/>
          <w:lang w:val="mn-MN"/>
        </w:rPr>
        <w:t>д хамрагдах байгууллага</w:t>
      </w:r>
    </w:p>
    <w:p w:rsidR="00C503C2" w:rsidRPr="00C503C2" w:rsidRDefault="00C503C2" w:rsidP="00C503C2">
      <w:pPr>
        <w:spacing w:after="0" w:line="360" w:lineRule="auto"/>
        <w:ind w:firstLine="567"/>
        <w:jc w:val="both"/>
        <w:rPr>
          <w:rFonts w:ascii="Arial" w:hAnsi="Arial" w:cs="Arial"/>
          <w:lang w:val="mn-MN"/>
        </w:rPr>
      </w:pPr>
      <w:r w:rsidRPr="00C503C2">
        <w:rPr>
          <w:rFonts w:ascii="Arial" w:hAnsi="Arial" w:cs="Arial"/>
        </w:rPr>
        <w:t xml:space="preserve">2.1. </w:t>
      </w:r>
      <w:r w:rsidRPr="00C503C2">
        <w:rPr>
          <w:rFonts w:ascii="Arial" w:hAnsi="Arial" w:cs="Arial"/>
          <w:lang w:val="mn-MN"/>
        </w:rPr>
        <w:t xml:space="preserve">Орхон аймагт үйл ажиллагаа явуулж </w:t>
      </w:r>
      <w:r>
        <w:rPr>
          <w:rFonts w:ascii="Arial" w:hAnsi="Arial" w:cs="Arial"/>
          <w:lang w:val="mn-MN"/>
        </w:rPr>
        <w:t xml:space="preserve">буй авто </w:t>
      </w:r>
      <w:r w:rsidRPr="00C503C2">
        <w:rPr>
          <w:rFonts w:ascii="Arial" w:hAnsi="Arial" w:cs="Arial"/>
          <w:lang w:val="mn-MN"/>
        </w:rPr>
        <w:t xml:space="preserve">замын өмчийн бүх хэлбэрийн аж ахуй нэгж, байгууллага хамрагдана.  </w:t>
      </w:r>
    </w:p>
    <w:p w:rsidR="00C503C2" w:rsidRPr="00C503C2" w:rsidRDefault="00C503C2" w:rsidP="00C503C2">
      <w:pPr>
        <w:spacing w:after="0" w:line="360" w:lineRule="auto"/>
        <w:ind w:firstLine="567"/>
        <w:jc w:val="both"/>
        <w:rPr>
          <w:rFonts w:ascii="Arial" w:hAnsi="Arial" w:cs="Arial"/>
          <w:b/>
          <w:lang w:val="mn-MN"/>
        </w:rPr>
      </w:pPr>
      <w:r w:rsidRPr="00C503C2">
        <w:rPr>
          <w:rFonts w:ascii="Arial" w:hAnsi="Arial" w:cs="Arial"/>
          <w:b/>
          <w:lang w:val="mn-MN"/>
        </w:rPr>
        <w:t>Гурав. Хугацаа</w:t>
      </w:r>
    </w:p>
    <w:p w:rsidR="00C503C2" w:rsidRPr="00C503C2" w:rsidRDefault="00C503C2" w:rsidP="00C503C2">
      <w:pPr>
        <w:spacing w:after="0" w:line="360" w:lineRule="auto"/>
        <w:ind w:firstLine="567"/>
        <w:jc w:val="both"/>
        <w:rPr>
          <w:rFonts w:ascii="Arial" w:hAnsi="Arial" w:cs="Arial"/>
          <w:lang w:val="mn-MN"/>
        </w:rPr>
      </w:pPr>
      <w:r w:rsidRPr="00C503C2">
        <w:rPr>
          <w:rFonts w:ascii="Arial" w:hAnsi="Arial" w:cs="Arial"/>
          <w:lang w:val="mn-MN"/>
        </w:rPr>
        <w:t xml:space="preserve">Улсын үзлэгийг 2020 оны 05 дугаар сарын 15-ны өдрөөс эхлэн 06 дугаар сарын 05-ныг хүртлэх хугацаанд багтаан зохион байгуулна. </w:t>
      </w:r>
    </w:p>
    <w:p w:rsidR="00C503C2" w:rsidRPr="00C503C2" w:rsidRDefault="00C503C2" w:rsidP="00C503C2">
      <w:pPr>
        <w:spacing w:after="0" w:line="360" w:lineRule="auto"/>
        <w:ind w:firstLine="567"/>
        <w:jc w:val="both"/>
        <w:rPr>
          <w:rFonts w:ascii="Arial" w:hAnsi="Arial" w:cs="Arial"/>
          <w:b/>
        </w:rPr>
      </w:pPr>
      <w:r w:rsidRPr="00C503C2">
        <w:rPr>
          <w:rFonts w:ascii="Arial" w:hAnsi="Arial" w:cs="Arial"/>
          <w:b/>
          <w:lang w:val="mn-MN"/>
        </w:rPr>
        <w:t>Дөрөв. Үзлэгийн явцад танилцах асуудлын чиглэл</w:t>
      </w:r>
      <w:r w:rsidRPr="00C503C2">
        <w:rPr>
          <w:rFonts w:ascii="Arial" w:hAnsi="Arial" w:cs="Arial"/>
          <w:b/>
        </w:rPr>
        <w:t xml:space="preserve">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4.1.Хөдөлмөрийн аюулгүй байдал, эрүүл ахуйн зөвлөл, ажилтны талаарх хуулийн хэрэгжилт / Хөдөлмөрийн аюулгүй байдал, эрүүл ахуйн тухай хуулийн 27 дугаар зүйлийн 27.2 дахь заалт/</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4.2.Хөдөлмөрийн аюулгүй байдал, эрүүл ахуйн талаарх ажил олгогчийн эрх, үүргийн хэрэгжилт / Хөдөлмөрийн аюулгүй байдал, эрүүл ахуйн тухай хуулийн 28 дугаар зүйл/</w:t>
      </w:r>
    </w:p>
    <w:p w:rsidR="00C503C2" w:rsidRPr="00C503C2" w:rsidRDefault="00C503C2" w:rsidP="00E36B7D">
      <w:pPr>
        <w:spacing w:after="0" w:line="360" w:lineRule="auto"/>
        <w:ind w:firstLine="567"/>
        <w:jc w:val="both"/>
        <w:rPr>
          <w:rFonts w:ascii="Arial" w:hAnsi="Arial" w:cs="Arial"/>
          <w:u w:val="single"/>
          <w:lang w:val="mn-MN"/>
        </w:rPr>
      </w:pPr>
      <w:r w:rsidRPr="00C503C2">
        <w:rPr>
          <w:rFonts w:ascii="Arial" w:hAnsi="Arial" w:cs="Arial"/>
          <w:lang w:val="mn-MN"/>
        </w:rPr>
        <w:t>4.3.Үйлдвэрлэлийн явцад бий болсон хийми, физик биологийн хучин зүйл нь ажлын байрны хөдөлмөрийн эрүүл ахуй, байгаль орчинд сөрөг нөлөөлөл үзүүлэхгүй байх нөхцөлийг бүрдүүлэх, техник, зохион байгуулалтын арга хэмжээ авах /ХАБЭА-н тухай хуулийн 28 дугаар зүйлийн 28.1.1/</w:t>
      </w:r>
    </w:p>
    <w:p w:rsidR="00E36B7D" w:rsidRDefault="00C503C2" w:rsidP="00E36B7D">
      <w:pPr>
        <w:spacing w:after="0" w:line="360" w:lineRule="auto"/>
        <w:ind w:firstLine="567"/>
        <w:jc w:val="both"/>
        <w:rPr>
          <w:rFonts w:ascii="Arial" w:hAnsi="Arial" w:cs="Arial"/>
          <w:lang w:val="mn-MN"/>
        </w:rPr>
      </w:pPr>
      <w:r w:rsidRPr="00C503C2">
        <w:rPr>
          <w:rFonts w:ascii="Arial" w:hAnsi="Arial" w:cs="Arial"/>
          <w:lang w:val="mn-MN"/>
        </w:rPr>
        <w:t xml:space="preserve">4.4.Авто замын үйл ажиллагаа эрхэлж байгаа аж ахуй нэгж, байгууллагад ашиглаж байгаа машин механизм, тоног төхөөрөмжийн аюулгүй ажиллагааны талаар /ХАБЭА-н тухай хуулийн  </w:t>
      </w:r>
      <w:r w:rsidR="00E36B7D">
        <w:rPr>
          <w:rFonts w:ascii="Arial" w:hAnsi="Arial" w:cs="Arial"/>
          <w:lang w:val="mn-MN"/>
        </w:rPr>
        <w:t xml:space="preserve">  </w:t>
      </w:r>
      <w:r w:rsidRPr="00C503C2">
        <w:rPr>
          <w:rFonts w:ascii="Arial" w:hAnsi="Arial" w:cs="Arial"/>
          <w:lang w:val="mn-MN"/>
        </w:rPr>
        <w:t xml:space="preserve">9-р зүйл/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4.5.Галын аюулгүй байдалд тавих шаардлага /ХАБЭА-н тухай хуулийн  13-р зүйл /</w:t>
      </w:r>
    </w:p>
    <w:p w:rsidR="00E36B7D" w:rsidRDefault="00C503C2" w:rsidP="00E36B7D">
      <w:pPr>
        <w:spacing w:after="0" w:line="360" w:lineRule="auto"/>
        <w:ind w:firstLine="567"/>
        <w:jc w:val="both"/>
        <w:rPr>
          <w:rFonts w:ascii="Arial" w:hAnsi="Arial" w:cs="Arial"/>
          <w:lang w:val="mn-MN"/>
        </w:rPr>
      </w:pPr>
      <w:r w:rsidRPr="00C503C2">
        <w:rPr>
          <w:rFonts w:ascii="Arial" w:hAnsi="Arial" w:cs="Arial"/>
          <w:lang w:val="mn-MN"/>
        </w:rPr>
        <w:t>4.6. Ажилтныг эрүүл мэндийг үзлэгт хамруулсан талаар /ХАБЭА-н тухай хуулийн 14-р зүйл</w:t>
      </w:r>
      <w:r w:rsidR="00E36B7D">
        <w:rPr>
          <w:rFonts w:ascii="Arial" w:hAnsi="Arial" w:cs="Arial"/>
          <w:lang w:val="mn-MN"/>
        </w:rPr>
        <w:t xml:space="preserve">/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color w:val="000000" w:themeColor="text1"/>
          <w:lang w:val="mn-MN"/>
        </w:rPr>
        <w:t>4.7.</w:t>
      </w:r>
      <w:r w:rsidRPr="00C503C2">
        <w:rPr>
          <w:rFonts w:ascii="Arial" w:hAnsi="Arial" w:cs="Arial"/>
          <w:color w:val="000000" w:themeColor="text1"/>
          <w:shd w:val="clear" w:color="auto" w:fill="F1F0F0"/>
        </w:rPr>
        <w:t xml:space="preserve"> </w:t>
      </w:r>
      <w:r w:rsidRPr="00C503C2">
        <w:rPr>
          <w:rFonts w:ascii="Arial" w:hAnsi="Arial" w:cs="Arial"/>
          <w:color w:val="000000" w:themeColor="text1"/>
        </w:rPr>
        <w:t>Ажилтныг  ажлын</w:t>
      </w:r>
      <w:r w:rsidRPr="00C503C2">
        <w:rPr>
          <w:rFonts w:ascii="Arial" w:hAnsi="Arial" w:cs="Arial"/>
          <w:color w:val="000000" w:themeColor="text1"/>
          <w:lang w:val="mn-MN"/>
        </w:rPr>
        <w:t xml:space="preserve"> хувцас хамгаалах хэрэгслээр хангах</w:t>
      </w:r>
      <w:r w:rsidRPr="00C503C2">
        <w:rPr>
          <w:rFonts w:ascii="Arial" w:hAnsi="Arial" w:cs="Arial"/>
          <w:lang w:val="mn-MN"/>
        </w:rPr>
        <w:t xml:space="preserve"> ХАБЭА-н тухай хуулийн 15-р зүйл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4.8. Хөгжлийн бэрхшээлтэй иргэний хөдөлмөрийн  аюулгүй байдал, эрүүл ахуйн тухай хуулийн  16-р зүйл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lastRenderedPageBreak/>
        <w:t>4.9. Хөдөлмөрийн аюулгүй байдал, эрүүл ахуйн сургалтын талаарх хуулийн заалтын хэрэгжилт / ХАБЭА-н тухай хуулийн 17 дугаар зүйл/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4.10. Хөдөлмөрийн аятай нөхцөлөөр хангуулах иргэн, ажилтны эрх, үүргийн хэрэгжилт / ХАБЭА-н тухай хуулийн 18 дугаар зүйл/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 xml:space="preserve">4.11. Хөдөлмөрийн аюулгүй байдал, эрүүл ахуйн арга хэмжээний санхүүжилт / ХАБЭА-н тухай хуулийн 26 дугаар зүйл/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rPr>
        <w:t xml:space="preserve">4.12. </w:t>
      </w:r>
      <w:r w:rsidRPr="00C503C2">
        <w:rPr>
          <w:rFonts w:ascii="Arial" w:hAnsi="Arial" w:cs="Arial"/>
          <w:lang w:val="mn-MN"/>
        </w:rPr>
        <w:t>Үйлдвэрийн осол хурц хордлогын талаар</w:t>
      </w:r>
      <w:r w:rsidRPr="00C503C2">
        <w:rPr>
          <w:rFonts w:ascii="Arial" w:hAnsi="Arial" w:cs="Arial"/>
        </w:rPr>
        <w:t xml:space="preserve"> </w:t>
      </w:r>
      <w:r w:rsidRPr="00C503C2">
        <w:rPr>
          <w:rFonts w:ascii="Arial" w:hAnsi="Arial" w:cs="Arial"/>
          <w:lang w:val="mn-MN"/>
        </w:rPr>
        <w:t>/ ХАБЭА-н тухай хуулийн 29 дүгээр зүйл/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4.13. Хөдөлмөрийн нөхцөлд хийсэн эрүүл ахуйн хэмжилт шинжилгээ, үнэлгээний мөрөөр авч хэрэгжүүлсэн ажил /ХАБЭА-н тухай хуулийн 31 дүгээр зүйл/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4.14. Хөдөлмөрийн аюулгүй байдал, эрүүл ахуйн чиглэлээр аж ахуй</w:t>
      </w:r>
      <w:r w:rsidR="00E36B7D">
        <w:rPr>
          <w:rFonts w:ascii="Arial" w:hAnsi="Arial" w:cs="Arial"/>
          <w:lang w:val="mn-MN"/>
        </w:rPr>
        <w:t>н</w:t>
      </w:r>
      <w:r w:rsidRPr="00C503C2">
        <w:rPr>
          <w:rFonts w:ascii="Arial" w:hAnsi="Arial" w:cs="Arial"/>
          <w:lang w:val="mn-MN"/>
        </w:rPr>
        <w:t xml:space="preserve"> нэгж, байгууллагын дотоод хяналтын хэрэгжилт /ХАБЭА-н тухай хуулийн 31 дүгээр зүйл, Засгийн газрын 2011 оны 311 дүгээр тогтоолоор баталсан Аж ахуй нэгж байгууллагын үйл ажиллагаанд дотоод хяналт шалгалтыг зохион байгуулах нийтлэг журмын 4.1.4. / хөдөлмөрийн нөхцөл, аюулгүй ажиллагаа, эрүүл ахуйн  шаардага, хөдөлмөрийн дотоод журмын биелэлтэнд тавих хяналт шалгалт/</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4.15.Газрын тосны бүтээгдэхүүний тухай хуулийн 11 дүгээр зүйл. Газрын тосны бүтээгдэхүүнийг хадгалах 11.2.5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b/>
          <w:lang w:val="mn-MN"/>
        </w:rPr>
        <w:t>Тав. Хөдөлмөрийн аюулгүй байдал, эрүүл ахуйн тухай хуулийн үзлэг хийх аргачлал</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5.1. Ажлын хэсгийн гишүүд үзлэгийг тухайн  аж ахуйн нэгж, байгууллага дээр биечлэн очиж, танилцах аргаар хийнэ.  Үзлэг зохион байгуулах удирдамжийн Хавсралтаар баталсан  хүснэгтийн дагуу тийм гэсэн хариултанд 1 оноо , үгүй гэсэн хариултанд 0 оноо тавьж үнэлнэ. Нийт хэдэн оноо авснаар хувилж гаргана. Хүснэгтийн хаалтанд “дүгнэхгүй” гэсэн асуултууд нь дугнэлтэнд орохгүй тоон дүнгээр тайланд бичигдэнэ.</w:t>
      </w:r>
    </w:p>
    <w:p w:rsidR="00C503C2" w:rsidRPr="00C503C2" w:rsidRDefault="00C503C2" w:rsidP="00E36B7D">
      <w:pPr>
        <w:spacing w:after="0" w:line="360" w:lineRule="auto"/>
        <w:ind w:firstLine="567"/>
        <w:jc w:val="both"/>
        <w:rPr>
          <w:rFonts w:ascii="Arial" w:hAnsi="Arial" w:cs="Arial"/>
          <w:b/>
          <w:lang w:val="mn-MN"/>
        </w:rPr>
      </w:pPr>
      <w:r w:rsidRPr="00C503C2">
        <w:rPr>
          <w:rFonts w:ascii="Arial" w:hAnsi="Arial" w:cs="Arial"/>
          <w:b/>
          <w:lang w:val="mn-MN"/>
        </w:rPr>
        <w:t>Зургаа. Хамрагдах аж ахуй нэгж байгууллага</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6.1. Орхон АЗЗА ХХК</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6.2. Нигүүлсэн зам ХХК</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6.3. Өлзий хутгийн наран ХХК</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6.4. Жавхлант харгуй ХХК</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6.5. Сэцэн ХХК</w:t>
      </w:r>
    </w:p>
    <w:p w:rsidR="00C503C2" w:rsidRPr="00C503C2" w:rsidRDefault="00C503C2" w:rsidP="00E36B7D">
      <w:pPr>
        <w:spacing w:after="0" w:line="360" w:lineRule="auto"/>
        <w:ind w:firstLine="567"/>
        <w:jc w:val="both"/>
        <w:rPr>
          <w:rFonts w:ascii="Arial" w:hAnsi="Arial" w:cs="Arial"/>
          <w:b/>
          <w:lang w:val="mn-MN"/>
        </w:rPr>
      </w:pPr>
      <w:r w:rsidRPr="00C503C2">
        <w:rPr>
          <w:rFonts w:ascii="Arial" w:hAnsi="Arial" w:cs="Arial"/>
          <w:b/>
          <w:lang w:val="mn-MN"/>
        </w:rPr>
        <w:t xml:space="preserve">Долоо. Тайлан гаргах </w:t>
      </w:r>
    </w:p>
    <w:p w:rsidR="00C503C2" w:rsidRPr="00C503C2" w:rsidRDefault="00C503C2" w:rsidP="00E36B7D">
      <w:pPr>
        <w:spacing w:after="0" w:line="360" w:lineRule="auto"/>
        <w:ind w:firstLine="567"/>
        <w:jc w:val="both"/>
        <w:rPr>
          <w:rFonts w:ascii="Arial" w:hAnsi="Arial" w:cs="Arial"/>
          <w:lang w:val="mn-MN"/>
        </w:rPr>
      </w:pPr>
      <w:r w:rsidRPr="00C503C2">
        <w:rPr>
          <w:rFonts w:ascii="Arial" w:hAnsi="Arial" w:cs="Arial"/>
          <w:lang w:val="mn-MN"/>
        </w:rPr>
        <w:t>7.1.Тайланг 2020 оны 06</w:t>
      </w:r>
      <w:r w:rsidRPr="00C503C2">
        <w:rPr>
          <w:rFonts w:ascii="Arial" w:hAnsi="Arial" w:cs="Arial"/>
          <w:color w:val="FF0000"/>
          <w:lang w:val="mn-MN"/>
        </w:rPr>
        <w:t xml:space="preserve"> </w:t>
      </w:r>
      <w:r w:rsidRPr="00C503C2">
        <w:rPr>
          <w:rFonts w:ascii="Arial" w:hAnsi="Arial" w:cs="Arial"/>
          <w:lang w:val="mn-MN"/>
        </w:rPr>
        <w:t>дуга</w:t>
      </w:r>
      <w:r w:rsidR="00E36B7D">
        <w:rPr>
          <w:rFonts w:ascii="Arial" w:hAnsi="Arial" w:cs="Arial"/>
          <w:lang w:val="mn-MN"/>
        </w:rPr>
        <w:t xml:space="preserve">ар сарын 15-ны дотор Хөдөлмөр, </w:t>
      </w:r>
      <w:r w:rsidRPr="00C503C2">
        <w:rPr>
          <w:rFonts w:ascii="Arial" w:hAnsi="Arial" w:cs="Arial"/>
          <w:lang w:val="mn-MN"/>
        </w:rPr>
        <w:t>нийгмийн хамгааллын яамны Хөдөлмөрийн харилцааны бодлогын хэрэгжилтийг зохицуулах газарт  хүргүүлнэ.</w:t>
      </w:r>
    </w:p>
    <w:p w:rsidR="009D1405" w:rsidRPr="00C503C2" w:rsidRDefault="009D1405" w:rsidP="00C503C2">
      <w:pPr>
        <w:spacing w:line="360" w:lineRule="auto"/>
        <w:ind w:left="2160" w:hanging="2160"/>
        <w:jc w:val="both"/>
        <w:rPr>
          <w:rFonts w:ascii="Arial" w:hAnsi="Arial" w:cs="Arial"/>
          <w:lang w:val="mn-MN"/>
        </w:rPr>
      </w:pPr>
    </w:p>
    <w:p w:rsidR="009D1405" w:rsidRPr="00C503C2" w:rsidRDefault="00E36B7D" w:rsidP="00E36B7D">
      <w:pPr>
        <w:spacing w:line="360" w:lineRule="auto"/>
        <w:ind w:left="2160" w:hanging="2160"/>
        <w:jc w:val="center"/>
        <w:rPr>
          <w:rFonts w:ascii="Arial" w:hAnsi="Arial" w:cs="Arial"/>
          <w:lang w:val="mn-MN"/>
        </w:rPr>
      </w:pPr>
      <w:r>
        <w:rPr>
          <w:rFonts w:ascii="Arial" w:hAnsi="Arial" w:cs="Arial"/>
          <w:lang w:val="mn-MN"/>
        </w:rPr>
        <w:t>_ОО_</w:t>
      </w:r>
    </w:p>
    <w:p w:rsidR="009D1405" w:rsidRPr="00C503C2" w:rsidRDefault="009D1405" w:rsidP="00C503C2">
      <w:pPr>
        <w:spacing w:line="360" w:lineRule="auto"/>
        <w:jc w:val="both"/>
        <w:rPr>
          <w:rFonts w:ascii="Arial" w:hAnsi="Arial" w:cs="Arial"/>
          <w:lang w:val="mn-MN"/>
        </w:rPr>
      </w:pPr>
    </w:p>
    <w:p w:rsidR="009D1405" w:rsidRPr="00C503C2" w:rsidRDefault="009D1405" w:rsidP="00C503C2">
      <w:pPr>
        <w:spacing w:line="360" w:lineRule="auto"/>
        <w:ind w:left="1440" w:firstLine="720"/>
        <w:jc w:val="both"/>
        <w:rPr>
          <w:rFonts w:ascii="Arial" w:hAnsi="Arial" w:cs="Arial"/>
          <w:lang w:val="mn-MN"/>
        </w:rPr>
      </w:pPr>
    </w:p>
    <w:p w:rsidR="009D1405" w:rsidRDefault="009D1405" w:rsidP="009D1405">
      <w:pPr>
        <w:ind w:left="2160"/>
        <w:jc w:val="both"/>
        <w:rPr>
          <w:rFonts w:ascii="Arial" w:hAnsi="Arial"/>
          <w:lang w:val="mn-MN"/>
        </w:rPr>
      </w:pPr>
    </w:p>
    <w:p w:rsidR="009D1405" w:rsidRDefault="009D1405" w:rsidP="009D1405">
      <w:pPr>
        <w:jc w:val="both"/>
        <w:rPr>
          <w:rFonts w:ascii="Arial" w:hAnsi="Arial" w:cs="Arial"/>
          <w:lang w:val="mn-MN"/>
        </w:rPr>
      </w:pPr>
    </w:p>
    <w:p w:rsidR="009D1405" w:rsidRDefault="009D1405" w:rsidP="009D1405">
      <w:pPr>
        <w:jc w:val="both"/>
        <w:rPr>
          <w:rFonts w:ascii="Arial" w:hAnsi="Arial"/>
          <w:lang w:val="mn-MN"/>
        </w:rPr>
      </w:pPr>
    </w:p>
    <w:p w:rsidR="00E36B7D" w:rsidRPr="00187CC6" w:rsidRDefault="00E36B7D" w:rsidP="00E36B7D">
      <w:pPr>
        <w:spacing w:after="0"/>
        <w:ind w:right="90"/>
        <w:jc w:val="right"/>
        <w:rPr>
          <w:rFonts w:ascii="Arial" w:hAnsi="Arial" w:cs="Arial"/>
          <w:lang w:val="mn-MN"/>
        </w:rPr>
      </w:pPr>
      <w:r w:rsidRPr="00187CC6">
        <w:rPr>
          <w:rFonts w:ascii="Arial" w:hAnsi="Arial" w:cs="Arial"/>
          <w:lang w:val="mn-MN"/>
        </w:rPr>
        <w:lastRenderedPageBreak/>
        <w:t>Аймгийн Засаг даргын 2020 оны .....</w:t>
      </w:r>
    </w:p>
    <w:p w:rsidR="00E36B7D" w:rsidRPr="00187CC6" w:rsidRDefault="00E36B7D" w:rsidP="00E36B7D">
      <w:pPr>
        <w:spacing w:after="0"/>
        <w:ind w:left="5040" w:right="90" w:firstLine="720"/>
        <w:jc w:val="center"/>
        <w:rPr>
          <w:rFonts w:ascii="Arial" w:hAnsi="Arial" w:cs="Arial"/>
          <w:lang w:val="mn-MN"/>
        </w:rPr>
      </w:pPr>
      <w:r>
        <w:rPr>
          <w:rFonts w:ascii="Arial" w:hAnsi="Arial" w:cs="Arial"/>
          <w:lang w:val="mn-MN"/>
        </w:rPr>
        <w:t xml:space="preserve">     дугаа</w:t>
      </w:r>
      <w:r w:rsidRPr="00187CC6">
        <w:rPr>
          <w:rFonts w:ascii="Arial" w:hAnsi="Arial" w:cs="Arial"/>
          <w:lang w:val="mn-MN"/>
        </w:rPr>
        <w:t>р сарын.......-ны өдрийн ..........</w:t>
      </w:r>
    </w:p>
    <w:p w:rsidR="00E36B7D" w:rsidRPr="00691E3F" w:rsidRDefault="00E36B7D" w:rsidP="00E36B7D">
      <w:pPr>
        <w:spacing w:after="0" w:line="240" w:lineRule="auto"/>
        <w:ind w:right="90"/>
        <w:rPr>
          <w:rFonts w:ascii="Arial" w:hAnsi="Arial" w:cs="Arial"/>
          <w:lang w:val="mn-MN"/>
        </w:rPr>
      </w:pPr>
      <w:r w:rsidRPr="00187CC6">
        <w:rPr>
          <w:rFonts w:ascii="Arial" w:hAnsi="Arial" w:cs="Arial"/>
          <w:lang w:val="mn-MN"/>
        </w:rPr>
        <w:t xml:space="preserve">                                                                      </w:t>
      </w:r>
      <w:r w:rsidRPr="00187CC6">
        <w:rPr>
          <w:rFonts w:ascii="Arial" w:hAnsi="Arial" w:cs="Arial"/>
          <w:lang w:val="mn-MN"/>
        </w:rPr>
        <w:tab/>
        <w:t xml:space="preserve">                     </w:t>
      </w:r>
      <w:r>
        <w:rPr>
          <w:rFonts w:ascii="Arial" w:hAnsi="Arial" w:cs="Arial"/>
          <w:lang w:val="mn-MN"/>
        </w:rPr>
        <w:t xml:space="preserve">         </w:t>
      </w:r>
      <w:r w:rsidRPr="00187CC6">
        <w:rPr>
          <w:rFonts w:ascii="Arial" w:hAnsi="Arial" w:cs="Arial"/>
          <w:lang w:val="mn-MN"/>
        </w:rPr>
        <w:t>дугаар захирамжийн</w:t>
      </w:r>
      <w:r w:rsidRPr="00187CC6">
        <w:rPr>
          <w:rFonts w:ascii="Arial" w:hAnsi="Arial" w:cs="Arial"/>
        </w:rPr>
        <w:t xml:space="preserve"> </w:t>
      </w:r>
      <w:r>
        <w:rPr>
          <w:rFonts w:ascii="Arial" w:hAnsi="Arial" w:cs="Arial"/>
        </w:rPr>
        <w:t xml:space="preserve">II </w:t>
      </w:r>
      <w:r w:rsidRPr="00187CC6">
        <w:rPr>
          <w:rFonts w:ascii="Arial" w:hAnsi="Arial" w:cs="Arial"/>
          <w:lang w:val="mn-MN"/>
        </w:rPr>
        <w:t>хавсралт</w:t>
      </w:r>
    </w:p>
    <w:p w:rsidR="009D1405" w:rsidRDefault="009D1405" w:rsidP="009D1405">
      <w:pPr>
        <w:jc w:val="both"/>
        <w:rPr>
          <w:rStyle w:val="Emphasis"/>
          <w:rFonts w:ascii="Arial" w:hAnsi="Arial" w:cs="Arial"/>
          <w:i w:val="0"/>
          <w:lang w:val="mn-MN"/>
        </w:rPr>
      </w:pPr>
    </w:p>
    <w:p w:rsidR="00E36B7D" w:rsidRDefault="00E36B7D" w:rsidP="009D1405">
      <w:pPr>
        <w:jc w:val="both"/>
        <w:rPr>
          <w:rStyle w:val="Emphasis"/>
          <w:rFonts w:ascii="Arial" w:hAnsi="Arial" w:cs="Arial"/>
          <w:i w:val="0"/>
          <w:lang w:val="mn-MN"/>
        </w:rPr>
      </w:pPr>
    </w:p>
    <w:p w:rsidR="00E36B7D" w:rsidRPr="00251A5A" w:rsidRDefault="00E36B7D" w:rsidP="00E36B7D">
      <w:pPr>
        <w:spacing w:after="0" w:line="240" w:lineRule="auto"/>
        <w:jc w:val="center"/>
        <w:rPr>
          <w:rFonts w:ascii="Arial" w:hAnsi="Arial" w:cs="Arial"/>
          <w:lang w:val="mn-MN"/>
        </w:rPr>
      </w:pPr>
      <w:r w:rsidRPr="00251A5A">
        <w:rPr>
          <w:rFonts w:ascii="Arial" w:hAnsi="Arial" w:cs="Arial"/>
          <w:lang w:val="mn-MN"/>
        </w:rPr>
        <w:t>ХӨДӨЛМӨРИЙН АЮУЛГҮЙ БАЙДАЛ. ЭРҮҮЛ АХУЙН ТУХАЙ ХУУЛЬ ТОГТООМЖИЙН ХЭРЭГЖИЛТИЙН УЛСЫН ҮЗЛЭГ, ШАЛГАЛТЫГ ЗОХИОН БАЙГУУЛАХ</w:t>
      </w:r>
    </w:p>
    <w:p w:rsidR="00E36B7D" w:rsidRPr="00251A5A" w:rsidRDefault="00E36B7D" w:rsidP="00E36B7D">
      <w:pPr>
        <w:spacing w:after="0" w:line="240" w:lineRule="auto"/>
        <w:jc w:val="center"/>
        <w:rPr>
          <w:rFonts w:ascii="Arial" w:hAnsi="Arial" w:cs="Arial"/>
          <w:lang w:val="mn-MN"/>
        </w:rPr>
      </w:pPr>
      <w:r w:rsidRPr="00251A5A">
        <w:rPr>
          <w:rFonts w:ascii="Arial" w:hAnsi="Arial" w:cs="Arial"/>
          <w:lang w:val="mn-MN"/>
        </w:rPr>
        <w:t xml:space="preserve"> АЖЛЫН ХЭСГИЙН БҮРЭЛДЭХҮҮН</w:t>
      </w:r>
    </w:p>
    <w:p w:rsidR="00E36B7D" w:rsidRDefault="00E36B7D" w:rsidP="00E36B7D">
      <w:pPr>
        <w:spacing w:after="0" w:line="240" w:lineRule="auto"/>
        <w:jc w:val="center"/>
        <w:rPr>
          <w:rFonts w:ascii="Arial" w:hAnsi="Arial" w:cs="Arial"/>
          <w:lang w:val="mn-MN"/>
        </w:rPr>
      </w:pPr>
    </w:p>
    <w:p w:rsidR="00E36B7D" w:rsidRDefault="00E36B7D" w:rsidP="00E36B7D">
      <w:pPr>
        <w:spacing w:after="0" w:line="240" w:lineRule="auto"/>
        <w:jc w:val="center"/>
        <w:rPr>
          <w:rFonts w:ascii="Arial" w:hAnsi="Arial" w:cs="Arial"/>
          <w:lang w:val="mn-MN"/>
        </w:rPr>
      </w:pPr>
    </w:p>
    <w:p w:rsidR="00E36B7D" w:rsidRDefault="00E36B7D" w:rsidP="00E36B7D">
      <w:pPr>
        <w:spacing w:after="0" w:line="240" w:lineRule="auto"/>
        <w:jc w:val="center"/>
        <w:rPr>
          <w:rFonts w:ascii="Arial" w:hAnsi="Arial" w:cs="Arial"/>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6"/>
      </w:tblGrid>
      <w:tr w:rsidR="00E36B7D" w:rsidTr="00E36B7D">
        <w:tc>
          <w:tcPr>
            <w:tcW w:w="4946" w:type="dxa"/>
          </w:tcPr>
          <w:p w:rsidR="00E36B7D" w:rsidRDefault="00E36B7D" w:rsidP="00E36B7D">
            <w:pPr>
              <w:rPr>
                <w:rFonts w:ascii="Arial" w:hAnsi="Arial" w:cs="Arial"/>
                <w:lang w:val="mn-MN"/>
              </w:rPr>
            </w:pPr>
            <w:r w:rsidRPr="00251A5A">
              <w:rPr>
                <w:rFonts w:ascii="Arial" w:hAnsi="Arial" w:cs="Arial"/>
                <w:lang w:val="mn-MN"/>
              </w:rPr>
              <w:t>Ажлын хэсгийн ахлагч:</w:t>
            </w:r>
          </w:p>
        </w:tc>
        <w:tc>
          <w:tcPr>
            <w:tcW w:w="4946" w:type="dxa"/>
          </w:tcPr>
          <w:p w:rsidR="00E36B7D" w:rsidRDefault="00E36B7D" w:rsidP="00E36B7D">
            <w:pPr>
              <w:rPr>
                <w:rFonts w:ascii="Arial" w:hAnsi="Arial" w:cs="Arial"/>
                <w:lang w:val="mn-MN"/>
              </w:rPr>
            </w:pPr>
            <w:r>
              <w:rPr>
                <w:rFonts w:ascii="Arial" w:hAnsi="Arial" w:cs="Arial"/>
                <w:lang w:val="mn-MN"/>
              </w:rPr>
              <w:t xml:space="preserve">Ш.Сүнжидмаа - Мэргэжлийн хяналтын газрын </w:t>
            </w:r>
            <w:r w:rsidRPr="00251A5A">
              <w:rPr>
                <w:rFonts w:ascii="Arial" w:hAnsi="Arial" w:cs="Arial"/>
                <w:lang w:val="mn-MN"/>
              </w:rPr>
              <w:t>Авто замын хяналтын улсын байцаагч</w:t>
            </w:r>
          </w:p>
          <w:p w:rsidR="00E36B7D" w:rsidRDefault="00E36B7D" w:rsidP="00E36B7D">
            <w:pPr>
              <w:rPr>
                <w:rFonts w:ascii="Arial" w:hAnsi="Arial" w:cs="Arial"/>
                <w:lang w:val="mn-MN"/>
              </w:rPr>
            </w:pPr>
          </w:p>
        </w:tc>
      </w:tr>
      <w:tr w:rsidR="00E36B7D" w:rsidTr="00E36B7D">
        <w:tc>
          <w:tcPr>
            <w:tcW w:w="4946" w:type="dxa"/>
          </w:tcPr>
          <w:p w:rsidR="00E36B7D" w:rsidRDefault="00E36B7D" w:rsidP="00E36B7D">
            <w:pPr>
              <w:rPr>
                <w:rFonts w:ascii="Arial" w:hAnsi="Arial" w:cs="Arial"/>
                <w:lang w:val="mn-MN"/>
              </w:rPr>
            </w:pPr>
            <w:r w:rsidRPr="00251A5A">
              <w:rPr>
                <w:rFonts w:ascii="Arial" w:hAnsi="Arial" w:cs="Arial"/>
                <w:lang w:val="mn-MN"/>
              </w:rPr>
              <w:t xml:space="preserve">Гишүүд:          </w:t>
            </w:r>
            <w:r>
              <w:rPr>
                <w:rFonts w:ascii="Arial" w:hAnsi="Arial" w:cs="Arial"/>
              </w:rPr>
              <w:t xml:space="preserve">             </w:t>
            </w:r>
            <w:r w:rsidRPr="00251A5A">
              <w:rPr>
                <w:rFonts w:ascii="Arial" w:hAnsi="Arial" w:cs="Arial"/>
                <w:lang w:val="mn-MN"/>
              </w:rPr>
              <w:t xml:space="preserve"> </w:t>
            </w:r>
          </w:p>
        </w:tc>
        <w:tc>
          <w:tcPr>
            <w:tcW w:w="4946" w:type="dxa"/>
          </w:tcPr>
          <w:p w:rsidR="00E36B7D" w:rsidRPr="00251A5A" w:rsidRDefault="00E36B7D" w:rsidP="00E36B7D">
            <w:pPr>
              <w:jc w:val="both"/>
              <w:rPr>
                <w:rFonts w:ascii="Arial" w:hAnsi="Arial" w:cs="Arial"/>
                <w:lang w:val="mn-MN"/>
              </w:rPr>
            </w:pPr>
            <w:r w:rsidRPr="00251A5A">
              <w:rPr>
                <w:rFonts w:ascii="Arial" w:hAnsi="Arial" w:cs="Arial"/>
                <w:lang w:val="mn-MN"/>
              </w:rPr>
              <w:t>Д.Эрдэнбаяр</w:t>
            </w:r>
            <w:r>
              <w:rPr>
                <w:rFonts w:ascii="Arial" w:hAnsi="Arial" w:cs="Arial"/>
                <w:lang w:val="mn-MN"/>
              </w:rPr>
              <w:t xml:space="preserve"> - Мэргэжлийн хяналтын газрын </w:t>
            </w:r>
            <w:r w:rsidRPr="00251A5A">
              <w:rPr>
                <w:rFonts w:ascii="Arial" w:hAnsi="Arial" w:cs="Arial"/>
                <w:lang w:val="mn-MN"/>
              </w:rPr>
              <w:t xml:space="preserve">Хөдөлмөрийн хяналтын улсын байцаагч                                           </w:t>
            </w:r>
          </w:p>
          <w:p w:rsidR="00E36B7D" w:rsidRDefault="00E36B7D" w:rsidP="00E36B7D">
            <w:pPr>
              <w:jc w:val="center"/>
              <w:rPr>
                <w:rFonts w:ascii="Arial" w:hAnsi="Arial" w:cs="Arial"/>
                <w:lang w:val="mn-MN"/>
              </w:rPr>
            </w:pPr>
          </w:p>
        </w:tc>
      </w:tr>
      <w:tr w:rsidR="00E36B7D" w:rsidTr="00E36B7D">
        <w:tc>
          <w:tcPr>
            <w:tcW w:w="4946" w:type="dxa"/>
          </w:tcPr>
          <w:p w:rsidR="00E36B7D" w:rsidRDefault="00E36B7D" w:rsidP="00E36B7D">
            <w:pPr>
              <w:rPr>
                <w:rFonts w:ascii="Arial" w:hAnsi="Arial" w:cs="Arial"/>
                <w:lang w:val="mn-MN"/>
              </w:rPr>
            </w:pPr>
          </w:p>
        </w:tc>
        <w:tc>
          <w:tcPr>
            <w:tcW w:w="4946" w:type="dxa"/>
          </w:tcPr>
          <w:p w:rsidR="00E36B7D" w:rsidRDefault="00E36B7D" w:rsidP="00E36B7D">
            <w:pPr>
              <w:jc w:val="both"/>
              <w:rPr>
                <w:rFonts w:ascii="Arial" w:hAnsi="Arial" w:cs="Arial"/>
                <w:lang w:val="mn-MN"/>
              </w:rPr>
            </w:pPr>
            <w:r w:rsidRPr="00251A5A">
              <w:rPr>
                <w:rFonts w:ascii="Arial" w:hAnsi="Arial" w:cs="Arial"/>
                <w:lang w:val="mn-MN"/>
              </w:rPr>
              <w:t xml:space="preserve">Г.Батцэцэг - </w:t>
            </w:r>
            <w:r>
              <w:rPr>
                <w:rFonts w:ascii="Arial" w:hAnsi="Arial" w:cs="Arial"/>
                <w:lang w:val="mn-MN"/>
              </w:rPr>
              <w:t xml:space="preserve">Мэргэжлийн хяналтын газрын </w:t>
            </w:r>
            <w:r w:rsidRPr="00251A5A">
              <w:rPr>
                <w:rFonts w:ascii="Arial" w:hAnsi="Arial" w:cs="Arial"/>
                <w:lang w:val="mn-MN"/>
              </w:rPr>
              <w:t>Хөдөлмөрийн эрүүл ахуйн хяналтын улсын байцаагч</w:t>
            </w:r>
          </w:p>
          <w:p w:rsidR="00E36B7D" w:rsidRPr="00E36B7D" w:rsidRDefault="00E36B7D" w:rsidP="00E36B7D">
            <w:pPr>
              <w:jc w:val="both"/>
              <w:rPr>
                <w:rFonts w:ascii="Arial" w:hAnsi="Arial" w:cs="Arial"/>
              </w:rPr>
            </w:pPr>
          </w:p>
        </w:tc>
      </w:tr>
      <w:tr w:rsidR="00E36B7D" w:rsidTr="00E36B7D">
        <w:tc>
          <w:tcPr>
            <w:tcW w:w="4946" w:type="dxa"/>
          </w:tcPr>
          <w:p w:rsidR="00E36B7D" w:rsidRDefault="00E36B7D" w:rsidP="00E36B7D">
            <w:pPr>
              <w:rPr>
                <w:rFonts w:ascii="Arial" w:hAnsi="Arial" w:cs="Arial"/>
                <w:lang w:val="mn-MN"/>
              </w:rPr>
            </w:pPr>
          </w:p>
        </w:tc>
        <w:tc>
          <w:tcPr>
            <w:tcW w:w="4946" w:type="dxa"/>
          </w:tcPr>
          <w:p w:rsidR="00E36B7D" w:rsidRPr="00E36B7D" w:rsidRDefault="00E36B7D" w:rsidP="00E36B7D">
            <w:pPr>
              <w:jc w:val="both"/>
              <w:rPr>
                <w:rFonts w:ascii="Arial" w:hAnsi="Arial" w:cs="Arial"/>
              </w:rPr>
            </w:pPr>
            <w:r w:rsidRPr="00251A5A">
              <w:rPr>
                <w:rFonts w:ascii="Arial" w:hAnsi="Arial" w:cs="Arial"/>
                <w:lang w:val="mn-MN"/>
              </w:rPr>
              <w:t xml:space="preserve">Т.Ариунболд </w:t>
            </w:r>
            <w:r>
              <w:rPr>
                <w:rFonts w:ascii="Arial" w:hAnsi="Arial" w:cs="Arial"/>
                <w:lang w:val="mn-MN"/>
              </w:rPr>
              <w:t>- Аймгийн Засаг даргын Тамгын газрын</w:t>
            </w:r>
            <w:r w:rsidRPr="00251A5A">
              <w:rPr>
                <w:rFonts w:ascii="Arial" w:hAnsi="Arial" w:cs="Arial"/>
                <w:lang w:val="mn-MN"/>
              </w:rPr>
              <w:t xml:space="preserve"> </w:t>
            </w:r>
            <w:r>
              <w:rPr>
                <w:rFonts w:ascii="Arial" w:hAnsi="Arial" w:cs="Arial"/>
                <w:lang w:val="mn-MN"/>
              </w:rPr>
              <w:t>Хөрөнгө оруулалт, хөгжлийн бодлого, төлөвлөлтийн хэлтсийн</w:t>
            </w:r>
            <w:r w:rsidRPr="00251A5A">
              <w:rPr>
                <w:rFonts w:ascii="Arial" w:hAnsi="Arial" w:cs="Arial"/>
                <w:lang w:val="mn-MN"/>
              </w:rPr>
              <w:t xml:space="preserve"> дэд бүтцийн асуудал хариуцсан мэргэжилтэн </w:t>
            </w:r>
          </w:p>
          <w:p w:rsidR="00E36B7D" w:rsidRDefault="00E36B7D" w:rsidP="00E36B7D">
            <w:pPr>
              <w:jc w:val="center"/>
              <w:rPr>
                <w:rFonts w:ascii="Arial" w:hAnsi="Arial" w:cs="Arial"/>
                <w:lang w:val="mn-MN"/>
              </w:rPr>
            </w:pPr>
          </w:p>
        </w:tc>
      </w:tr>
      <w:tr w:rsidR="00E36B7D" w:rsidTr="00E36B7D">
        <w:tc>
          <w:tcPr>
            <w:tcW w:w="4946" w:type="dxa"/>
          </w:tcPr>
          <w:p w:rsidR="00E36B7D" w:rsidRDefault="00E36B7D" w:rsidP="00E36B7D">
            <w:pPr>
              <w:rPr>
                <w:rFonts w:ascii="Arial" w:hAnsi="Arial" w:cs="Arial"/>
                <w:lang w:val="mn-MN"/>
              </w:rPr>
            </w:pPr>
            <w:r w:rsidRPr="00251A5A">
              <w:rPr>
                <w:rFonts w:ascii="Arial" w:hAnsi="Arial" w:cs="Arial"/>
                <w:lang w:val="mn-MN"/>
              </w:rPr>
              <w:t xml:space="preserve">Нарийн бичгийн дарга: </w:t>
            </w:r>
            <w:r>
              <w:rPr>
                <w:rFonts w:ascii="Arial" w:hAnsi="Arial" w:cs="Arial"/>
              </w:rPr>
              <w:t xml:space="preserve">             </w:t>
            </w:r>
          </w:p>
        </w:tc>
        <w:tc>
          <w:tcPr>
            <w:tcW w:w="4946" w:type="dxa"/>
          </w:tcPr>
          <w:p w:rsidR="00E36B7D" w:rsidRDefault="00E36B7D" w:rsidP="00E36B7D">
            <w:pPr>
              <w:jc w:val="both"/>
              <w:rPr>
                <w:rFonts w:ascii="Arial" w:hAnsi="Arial" w:cs="Arial"/>
                <w:lang w:val="mn-MN"/>
              </w:rPr>
            </w:pPr>
            <w:r>
              <w:rPr>
                <w:rFonts w:ascii="Arial" w:hAnsi="Arial" w:cs="Arial"/>
                <w:lang w:val="mn-MN"/>
              </w:rPr>
              <w:t>Д.Эрдэнэцэцэг</w:t>
            </w:r>
            <w:r>
              <w:rPr>
                <w:rFonts w:ascii="Arial" w:hAnsi="Arial" w:cs="Arial"/>
              </w:rPr>
              <w:t xml:space="preserve"> - </w:t>
            </w:r>
            <w:r w:rsidRPr="00251A5A">
              <w:rPr>
                <w:rFonts w:ascii="Arial" w:hAnsi="Arial" w:cs="Arial"/>
                <w:lang w:val="mn-MN"/>
              </w:rPr>
              <w:t xml:space="preserve">Аймгийн ХАБЭА-н зөвлөлийн нарийн бичиг, </w:t>
            </w:r>
            <w:r>
              <w:rPr>
                <w:rFonts w:ascii="Arial" w:hAnsi="Arial" w:cs="Arial"/>
                <w:lang w:val="mn-MN"/>
              </w:rPr>
              <w:t>Хөдөлмөр, халамжийн үйлчилгээний газрын</w:t>
            </w:r>
            <w:r w:rsidRPr="00251A5A">
              <w:rPr>
                <w:rFonts w:ascii="Arial" w:hAnsi="Arial" w:cs="Arial"/>
                <w:lang w:val="mn-MN"/>
              </w:rPr>
              <w:t xml:space="preserve"> мэргэжилтэн</w:t>
            </w:r>
          </w:p>
          <w:p w:rsidR="00E36B7D" w:rsidRDefault="00E36B7D" w:rsidP="00E36B7D">
            <w:pPr>
              <w:jc w:val="center"/>
              <w:rPr>
                <w:rFonts w:ascii="Arial" w:hAnsi="Arial" w:cs="Arial"/>
                <w:lang w:val="mn-MN"/>
              </w:rPr>
            </w:pPr>
          </w:p>
        </w:tc>
      </w:tr>
    </w:tbl>
    <w:p w:rsidR="00E36B7D" w:rsidRPr="00251A5A" w:rsidRDefault="00E36B7D" w:rsidP="00E36B7D">
      <w:pPr>
        <w:spacing w:after="0" w:line="240" w:lineRule="auto"/>
        <w:jc w:val="center"/>
        <w:rPr>
          <w:rFonts w:ascii="Arial" w:hAnsi="Arial" w:cs="Arial"/>
          <w:lang w:val="mn-MN"/>
        </w:rPr>
      </w:pPr>
    </w:p>
    <w:p w:rsidR="00E36B7D" w:rsidRPr="00251A5A" w:rsidRDefault="00E36B7D" w:rsidP="00E36B7D">
      <w:pPr>
        <w:spacing w:after="0" w:line="240" w:lineRule="auto"/>
        <w:rPr>
          <w:rFonts w:ascii="Arial" w:hAnsi="Arial" w:cs="Arial"/>
          <w:lang w:val="mn-MN"/>
        </w:rPr>
      </w:pPr>
    </w:p>
    <w:p w:rsidR="00E36B7D" w:rsidRPr="00251A5A" w:rsidRDefault="00E36B7D" w:rsidP="00E36B7D">
      <w:pPr>
        <w:spacing w:after="0" w:line="240" w:lineRule="auto"/>
        <w:rPr>
          <w:rFonts w:ascii="Arial" w:hAnsi="Arial" w:cs="Arial"/>
          <w:lang w:val="mn-MN"/>
        </w:rPr>
      </w:pPr>
    </w:p>
    <w:p w:rsidR="00E36B7D" w:rsidRPr="00251A5A" w:rsidRDefault="00E36B7D" w:rsidP="00E36B7D">
      <w:pPr>
        <w:jc w:val="both"/>
        <w:rPr>
          <w:rFonts w:ascii="Arial" w:hAnsi="Arial" w:cs="Arial"/>
          <w:lang w:val="mn-MN"/>
        </w:rPr>
      </w:pPr>
    </w:p>
    <w:p w:rsidR="00E36B7D" w:rsidRPr="00251A5A" w:rsidRDefault="00E36B7D" w:rsidP="00E36B7D">
      <w:pPr>
        <w:jc w:val="both"/>
        <w:rPr>
          <w:rFonts w:ascii="Arial" w:hAnsi="Arial" w:cs="Arial"/>
          <w:lang w:val="mn-MN"/>
        </w:rPr>
      </w:pPr>
    </w:p>
    <w:p w:rsidR="00E36B7D" w:rsidRPr="00FD2B5D" w:rsidRDefault="00E36B7D" w:rsidP="009D1405">
      <w:pPr>
        <w:jc w:val="both"/>
        <w:rPr>
          <w:rStyle w:val="Emphasis"/>
          <w:rFonts w:ascii="Arial" w:hAnsi="Arial" w:cs="Arial"/>
          <w:i w:val="0"/>
          <w:lang w:val="mn-MN"/>
        </w:rPr>
      </w:pPr>
    </w:p>
    <w:p w:rsidR="009D1405" w:rsidRPr="00D67FBF" w:rsidRDefault="009D1405" w:rsidP="009D1405">
      <w:pPr>
        <w:jc w:val="both"/>
        <w:rPr>
          <w:rFonts w:ascii="Arial" w:hAnsi="Arial" w:cs="Arial"/>
          <w:lang w:val="mn-MN"/>
        </w:rPr>
      </w:pPr>
    </w:p>
    <w:p w:rsidR="009D1405" w:rsidRDefault="009D1405"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Default="00E36B7D" w:rsidP="009D1405">
      <w:pPr>
        <w:jc w:val="both"/>
        <w:rPr>
          <w:rFonts w:ascii="Arial" w:hAnsi="Arial" w:cs="Arial"/>
          <w:lang w:val="mn-MN"/>
        </w:rPr>
      </w:pPr>
    </w:p>
    <w:p w:rsidR="00E36B7D" w:rsidRPr="00187CC6" w:rsidRDefault="00E36B7D" w:rsidP="00E36B7D">
      <w:pPr>
        <w:spacing w:after="0"/>
        <w:ind w:right="90"/>
        <w:jc w:val="right"/>
        <w:rPr>
          <w:rFonts w:ascii="Arial" w:hAnsi="Arial" w:cs="Arial"/>
          <w:lang w:val="mn-MN"/>
        </w:rPr>
      </w:pPr>
      <w:r w:rsidRPr="00187CC6">
        <w:rPr>
          <w:rFonts w:ascii="Arial" w:hAnsi="Arial" w:cs="Arial"/>
          <w:lang w:val="mn-MN"/>
        </w:rPr>
        <w:lastRenderedPageBreak/>
        <w:t>Аймгийн Засаг даргын 2020 оны .....</w:t>
      </w:r>
    </w:p>
    <w:p w:rsidR="00E36B7D" w:rsidRPr="00187CC6" w:rsidRDefault="00E36B7D" w:rsidP="00E36B7D">
      <w:pPr>
        <w:spacing w:after="0"/>
        <w:ind w:left="5040" w:right="90" w:firstLine="720"/>
        <w:jc w:val="center"/>
        <w:rPr>
          <w:rFonts w:ascii="Arial" w:hAnsi="Arial" w:cs="Arial"/>
          <w:lang w:val="mn-MN"/>
        </w:rPr>
      </w:pPr>
      <w:r>
        <w:rPr>
          <w:rFonts w:ascii="Arial" w:hAnsi="Arial" w:cs="Arial"/>
          <w:lang w:val="mn-MN"/>
        </w:rPr>
        <w:t xml:space="preserve">     дугаа</w:t>
      </w:r>
      <w:r w:rsidRPr="00187CC6">
        <w:rPr>
          <w:rFonts w:ascii="Arial" w:hAnsi="Arial" w:cs="Arial"/>
          <w:lang w:val="mn-MN"/>
        </w:rPr>
        <w:t>р сарын.......-ны өдрийн ..........</w:t>
      </w:r>
    </w:p>
    <w:p w:rsidR="00E36B7D" w:rsidRDefault="00E36B7D" w:rsidP="00E36B7D">
      <w:pPr>
        <w:spacing w:after="0" w:line="240" w:lineRule="auto"/>
        <w:ind w:right="90"/>
        <w:rPr>
          <w:rFonts w:ascii="Arial" w:hAnsi="Arial" w:cs="Arial"/>
          <w:lang w:val="mn-MN"/>
        </w:rPr>
      </w:pPr>
      <w:r w:rsidRPr="00187CC6">
        <w:rPr>
          <w:rFonts w:ascii="Arial" w:hAnsi="Arial" w:cs="Arial"/>
          <w:lang w:val="mn-MN"/>
        </w:rPr>
        <w:t xml:space="preserve">                                                                      </w:t>
      </w:r>
      <w:r w:rsidRPr="00187CC6">
        <w:rPr>
          <w:rFonts w:ascii="Arial" w:hAnsi="Arial" w:cs="Arial"/>
          <w:lang w:val="mn-MN"/>
        </w:rPr>
        <w:tab/>
        <w:t xml:space="preserve">                     </w:t>
      </w:r>
      <w:r>
        <w:rPr>
          <w:rFonts w:ascii="Arial" w:hAnsi="Arial" w:cs="Arial"/>
          <w:lang w:val="mn-MN"/>
        </w:rPr>
        <w:t xml:space="preserve">         </w:t>
      </w:r>
      <w:r w:rsidRPr="00187CC6">
        <w:rPr>
          <w:rFonts w:ascii="Arial" w:hAnsi="Arial" w:cs="Arial"/>
          <w:lang w:val="mn-MN"/>
        </w:rPr>
        <w:t>дугаар захирамжийн</w:t>
      </w:r>
      <w:r w:rsidRPr="00187CC6">
        <w:rPr>
          <w:rFonts w:ascii="Arial" w:hAnsi="Arial" w:cs="Arial"/>
        </w:rPr>
        <w:t xml:space="preserve"> </w:t>
      </w:r>
      <w:r>
        <w:rPr>
          <w:rFonts w:ascii="Arial" w:hAnsi="Arial" w:cs="Arial"/>
        </w:rPr>
        <w:t xml:space="preserve">III </w:t>
      </w:r>
      <w:r w:rsidRPr="00187CC6">
        <w:rPr>
          <w:rFonts w:ascii="Arial" w:hAnsi="Arial" w:cs="Arial"/>
          <w:lang w:val="mn-MN"/>
        </w:rPr>
        <w:t>хавсралт</w:t>
      </w:r>
    </w:p>
    <w:p w:rsidR="00E36B7D" w:rsidRDefault="00E36B7D" w:rsidP="00E36B7D">
      <w:pPr>
        <w:spacing w:after="0" w:line="240" w:lineRule="auto"/>
        <w:ind w:right="90"/>
        <w:rPr>
          <w:rFonts w:ascii="Arial" w:hAnsi="Arial" w:cs="Arial"/>
          <w:lang w:val="mn-MN"/>
        </w:rPr>
      </w:pPr>
    </w:p>
    <w:p w:rsidR="00E36B7D" w:rsidRDefault="00E36B7D" w:rsidP="00E36B7D">
      <w:pPr>
        <w:spacing w:after="0" w:line="240" w:lineRule="auto"/>
        <w:ind w:right="90"/>
        <w:rPr>
          <w:rFonts w:ascii="Arial" w:hAnsi="Arial" w:cs="Arial"/>
          <w:lang w:val="mn-MN"/>
        </w:rPr>
      </w:pPr>
    </w:p>
    <w:p w:rsidR="00E36B7D" w:rsidRDefault="00E36B7D" w:rsidP="00E36B7D">
      <w:pPr>
        <w:spacing w:after="0" w:line="240" w:lineRule="auto"/>
        <w:ind w:right="90"/>
        <w:rPr>
          <w:rFonts w:ascii="Arial" w:hAnsi="Arial" w:cs="Arial"/>
          <w:lang w:val="mn-MN"/>
        </w:rPr>
      </w:pPr>
    </w:p>
    <w:p w:rsidR="00E36B7D" w:rsidRDefault="00E36B7D" w:rsidP="00E36B7D">
      <w:pPr>
        <w:spacing w:after="0" w:line="240" w:lineRule="auto"/>
        <w:ind w:right="90"/>
        <w:rPr>
          <w:rFonts w:ascii="Arial" w:hAnsi="Arial" w:cs="Arial"/>
          <w:lang w:val="mn-MN"/>
        </w:rPr>
      </w:pPr>
    </w:p>
    <w:p w:rsidR="00E36B7D" w:rsidRDefault="00E36B7D" w:rsidP="00E36B7D">
      <w:pPr>
        <w:spacing w:after="0" w:line="240" w:lineRule="auto"/>
        <w:ind w:right="90"/>
        <w:rPr>
          <w:rFonts w:ascii="Arial" w:hAnsi="Arial" w:cs="Arial"/>
          <w:lang w:val="mn-MN"/>
        </w:rPr>
      </w:pPr>
    </w:p>
    <w:p w:rsidR="00E36B7D" w:rsidRPr="000D41AB" w:rsidRDefault="00E36B7D" w:rsidP="00E36B7D">
      <w:pPr>
        <w:jc w:val="center"/>
        <w:rPr>
          <w:rFonts w:ascii="Arial" w:hAnsi="Arial" w:cs="Arial"/>
        </w:rPr>
      </w:pPr>
      <w:r w:rsidRPr="000D41AB">
        <w:rPr>
          <w:rFonts w:ascii="Arial" w:hAnsi="Arial" w:cs="Arial"/>
          <w:lang w:val="mn-MN"/>
        </w:rPr>
        <w:t xml:space="preserve">ХӨДӨЛМӨРИЙН АЮУЛГҮЙ БАЙДАЛ. ЭРҮҮЛ АХУЙН ТУХАЙ ТОГТООМЖИЙН                                                         УЛСЫН ҮЗЛЭГ ШАЛГАЛТЫН </w:t>
      </w:r>
      <w:r w:rsidRPr="000D41AB">
        <w:rPr>
          <w:rFonts w:ascii="Arial" w:hAnsi="Arial" w:cs="Arial"/>
        </w:rPr>
        <w:t>ЗАРДЛЫН ТӨСӨВ</w:t>
      </w:r>
    </w:p>
    <w:p w:rsidR="00E36B7D" w:rsidRPr="000D41AB" w:rsidRDefault="00E36B7D" w:rsidP="00E36B7D">
      <w:pPr>
        <w:spacing w:after="0" w:line="360" w:lineRule="auto"/>
        <w:rPr>
          <w:rFonts w:ascii="Arial" w:hAnsi="Arial" w:cs="Arial"/>
        </w:rPr>
      </w:pPr>
    </w:p>
    <w:tbl>
      <w:tblPr>
        <w:tblStyle w:val="TableGrid"/>
        <w:tblW w:w="9634" w:type="dxa"/>
        <w:jc w:val="center"/>
        <w:tblLook w:val="04A0" w:firstRow="1" w:lastRow="0" w:firstColumn="1" w:lastColumn="0" w:noHBand="0" w:noVBand="1"/>
      </w:tblPr>
      <w:tblGrid>
        <w:gridCol w:w="1032"/>
        <w:gridCol w:w="2855"/>
        <w:gridCol w:w="1937"/>
        <w:gridCol w:w="1760"/>
        <w:gridCol w:w="2050"/>
      </w:tblGrid>
      <w:tr w:rsidR="00E36B7D" w:rsidRPr="000D41AB" w:rsidTr="00E36B7D">
        <w:trPr>
          <w:trHeight w:val="479"/>
          <w:jc w:val="center"/>
        </w:trPr>
        <w:tc>
          <w:tcPr>
            <w:tcW w:w="1032" w:type="dxa"/>
            <w:vMerge w:val="restart"/>
            <w:vAlign w:val="center"/>
          </w:tcPr>
          <w:p w:rsidR="00E36B7D" w:rsidRPr="000D41AB" w:rsidRDefault="00E36B7D" w:rsidP="00F30960">
            <w:pPr>
              <w:jc w:val="center"/>
              <w:rPr>
                <w:rFonts w:ascii="Arial" w:hAnsi="Arial" w:cs="Arial"/>
              </w:rPr>
            </w:pPr>
            <w:r w:rsidRPr="000D41AB">
              <w:rPr>
                <w:rFonts w:ascii="Arial" w:hAnsi="Arial" w:cs="Arial"/>
              </w:rPr>
              <w:t>№</w:t>
            </w:r>
          </w:p>
        </w:tc>
        <w:tc>
          <w:tcPr>
            <w:tcW w:w="2855" w:type="dxa"/>
            <w:vMerge w:val="restart"/>
            <w:vAlign w:val="center"/>
          </w:tcPr>
          <w:p w:rsidR="00E36B7D" w:rsidRPr="000D41AB" w:rsidRDefault="00E36B7D" w:rsidP="00F30960">
            <w:pPr>
              <w:jc w:val="center"/>
              <w:rPr>
                <w:rFonts w:ascii="Arial" w:hAnsi="Arial" w:cs="Arial"/>
              </w:rPr>
            </w:pPr>
            <w:r w:rsidRPr="000D41AB">
              <w:rPr>
                <w:rFonts w:ascii="Arial" w:hAnsi="Arial" w:cs="Arial"/>
              </w:rPr>
              <w:t>Зардлын төрөл</w:t>
            </w:r>
          </w:p>
        </w:tc>
        <w:tc>
          <w:tcPr>
            <w:tcW w:w="1937" w:type="dxa"/>
            <w:vMerge w:val="restart"/>
            <w:vAlign w:val="center"/>
          </w:tcPr>
          <w:p w:rsidR="00E36B7D" w:rsidRPr="000D41AB" w:rsidRDefault="00E36B7D" w:rsidP="00F30960">
            <w:pPr>
              <w:jc w:val="center"/>
              <w:rPr>
                <w:rFonts w:ascii="Arial" w:hAnsi="Arial" w:cs="Arial"/>
              </w:rPr>
            </w:pPr>
          </w:p>
          <w:p w:rsidR="00E36B7D" w:rsidRPr="000D41AB" w:rsidRDefault="00E36B7D" w:rsidP="00F30960">
            <w:pPr>
              <w:jc w:val="center"/>
              <w:rPr>
                <w:rFonts w:ascii="Arial" w:hAnsi="Arial" w:cs="Arial"/>
              </w:rPr>
            </w:pPr>
            <w:r w:rsidRPr="000D41AB">
              <w:rPr>
                <w:rFonts w:ascii="Arial" w:hAnsi="Arial" w:cs="Arial"/>
              </w:rPr>
              <w:t>Нийт тоо хэмжээ</w:t>
            </w:r>
          </w:p>
        </w:tc>
        <w:tc>
          <w:tcPr>
            <w:tcW w:w="3810" w:type="dxa"/>
            <w:gridSpan w:val="2"/>
            <w:vAlign w:val="center"/>
          </w:tcPr>
          <w:p w:rsidR="00E36B7D" w:rsidRPr="000D41AB" w:rsidRDefault="00E36B7D" w:rsidP="00F30960">
            <w:pPr>
              <w:jc w:val="center"/>
              <w:rPr>
                <w:rFonts w:ascii="Arial" w:hAnsi="Arial" w:cs="Arial"/>
              </w:rPr>
            </w:pPr>
            <w:r w:rsidRPr="000D41AB">
              <w:rPr>
                <w:rFonts w:ascii="Arial" w:hAnsi="Arial" w:cs="Arial"/>
              </w:rPr>
              <w:t>Зардал /төгрөг/</w:t>
            </w:r>
          </w:p>
        </w:tc>
      </w:tr>
      <w:tr w:rsidR="00E36B7D" w:rsidRPr="000D41AB" w:rsidTr="00E36B7D">
        <w:trPr>
          <w:trHeight w:val="415"/>
          <w:jc w:val="center"/>
        </w:trPr>
        <w:tc>
          <w:tcPr>
            <w:tcW w:w="1032" w:type="dxa"/>
            <w:vMerge/>
            <w:vAlign w:val="center"/>
          </w:tcPr>
          <w:p w:rsidR="00E36B7D" w:rsidRPr="000D41AB" w:rsidRDefault="00E36B7D" w:rsidP="00F30960">
            <w:pPr>
              <w:jc w:val="center"/>
              <w:rPr>
                <w:rFonts w:ascii="Arial" w:hAnsi="Arial" w:cs="Arial"/>
              </w:rPr>
            </w:pPr>
          </w:p>
        </w:tc>
        <w:tc>
          <w:tcPr>
            <w:tcW w:w="2855" w:type="dxa"/>
            <w:vMerge/>
            <w:vAlign w:val="center"/>
          </w:tcPr>
          <w:p w:rsidR="00E36B7D" w:rsidRPr="000D41AB" w:rsidRDefault="00E36B7D" w:rsidP="00F30960">
            <w:pPr>
              <w:jc w:val="center"/>
              <w:rPr>
                <w:rFonts w:ascii="Arial" w:hAnsi="Arial" w:cs="Arial"/>
              </w:rPr>
            </w:pPr>
          </w:p>
        </w:tc>
        <w:tc>
          <w:tcPr>
            <w:tcW w:w="1937" w:type="dxa"/>
            <w:vMerge/>
            <w:vAlign w:val="center"/>
          </w:tcPr>
          <w:p w:rsidR="00E36B7D" w:rsidRPr="000D41AB" w:rsidRDefault="00E36B7D" w:rsidP="00F30960">
            <w:pPr>
              <w:jc w:val="center"/>
              <w:rPr>
                <w:rFonts w:ascii="Arial" w:hAnsi="Arial" w:cs="Arial"/>
              </w:rPr>
            </w:pPr>
          </w:p>
        </w:tc>
        <w:tc>
          <w:tcPr>
            <w:tcW w:w="1760" w:type="dxa"/>
            <w:vAlign w:val="center"/>
          </w:tcPr>
          <w:p w:rsidR="00E36B7D" w:rsidRPr="000D41AB" w:rsidRDefault="00E36B7D" w:rsidP="00F30960">
            <w:pPr>
              <w:jc w:val="center"/>
              <w:rPr>
                <w:rFonts w:ascii="Arial" w:hAnsi="Arial" w:cs="Arial"/>
              </w:rPr>
            </w:pPr>
            <w:r w:rsidRPr="000D41AB">
              <w:rPr>
                <w:rFonts w:ascii="Arial" w:hAnsi="Arial" w:cs="Arial"/>
              </w:rPr>
              <w:t>Нэг бүрийн үнэ</w:t>
            </w:r>
          </w:p>
        </w:tc>
        <w:tc>
          <w:tcPr>
            <w:tcW w:w="2050" w:type="dxa"/>
            <w:vAlign w:val="center"/>
          </w:tcPr>
          <w:p w:rsidR="00E36B7D" w:rsidRPr="000D41AB" w:rsidRDefault="00E36B7D" w:rsidP="00F30960">
            <w:pPr>
              <w:jc w:val="center"/>
              <w:rPr>
                <w:rFonts w:ascii="Arial" w:hAnsi="Arial" w:cs="Arial"/>
              </w:rPr>
            </w:pPr>
            <w:r w:rsidRPr="000D41AB">
              <w:rPr>
                <w:rFonts w:ascii="Arial" w:hAnsi="Arial" w:cs="Arial"/>
              </w:rPr>
              <w:t>Нийт</w:t>
            </w:r>
          </w:p>
        </w:tc>
      </w:tr>
      <w:tr w:rsidR="00E36B7D" w:rsidRPr="000D41AB" w:rsidTr="00E36B7D">
        <w:trPr>
          <w:trHeight w:val="461"/>
          <w:jc w:val="center"/>
        </w:trPr>
        <w:tc>
          <w:tcPr>
            <w:tcW w:w="1032" w:type="dxa"/>
            <w:vAlign w:val="center"/>
          </w:tcPr>
          <w:p w:rsidR="00E36B7D" w:rsidRPr="000D41AB" w:rsidRDefault="00E36B7D" w:rsidP="00E36B7D">
            <w:pPr>
              <w:pStyle w:val="ListParagraph"/>
              <w:numPr>
                <w:ilvl w:val="0"/>
                <w:numId w:val="24"/>
              </w:numPr>
              <w:jc w:val="center"/>
            </w:pPr>
          </w:p>
        </w:tc>
        <w:tc>
          <w:tcPr>
            <w:tcW w:w="2855"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Шатахуун</w:t>
            </w:r>
          </w:p>
          <w:p w:rsidR="00E36B7D" w:rsidRPr="000D41AB" w:rsidRDefault="00E36B7D" w:rsidP="00F30960">
            <w:pPr>
              <w:jc w:val="center"/>
              <w:rPr>
                <w:rFonts w:ascii="Arial" w:hAnsi="Arial" w:cs="Arial"/>
                <w:lang w:val="mn-MN"/>
              </w:rPr>
            </w:pPr>
          </w:p>
        </w:tc>
        <w:tc>
          <w:tcPr>
            <w:tcW w:w="1937"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 xml:space="preserve">30 литр </w:t>
            </w:r>
          </w:p>
        </w:tc>
        <w:tc>
          <w:tcPr>
            <w:tcW w:w="1760"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1480</w:t>
            </w:r>
          </w:p>
        </w:tc>
        <w:tc>
          <w:tcPr>
            <w:tcW w:w="2050"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44</w:t>
            </w:r>
            <w:r>
              <w:rPr>
                <w:rFonts w:ascii="Arial" w:hAnsi="Arial" w:cs="Arial"/>
                <w:lang w:val="mn-MN"/>
              </w:rPr>
              <w:t xml:space="preserve"> </w:t>
            </w:r>
            <w:r w:rsidRPr="000D41AB">
              <w:rPr>
                <w:rFonts w:ascii="Arial" w:hAnsi="Arial" w:cs="Arial"/>
                <w:lang w:val="mn-MN"/>
              </w:rPr>
              <w:t>400</w:t>
            </w:r>
          </w:p>
        </w:tc>
      </w:tr>
      <w:tr w:rsidR="00E36B7D" w:rsidRPr="000D41AB" w:rsidTr="00E36B7D">
        <w:trPr>
          <w:trHeight w:val="461"/>
          <w:jc w:val="center"/>
        </w:trPr>
        <w:tc>
          <w:tcPr>
            <w:tcW w:w="1032" w:type="dxa"/>
            <w:vAlign w:val="center"/>
          </w:tcPr>
          <w:p w:rsidR="00E36B7D" w:rsidRPr="000D41AB" w:rsidRDefault="00E36B7D" w:rsidP="00E36B7D">
            <w:pPr>
              <w:pStyle w:val="ListParagraph"/>
              <w:numPr>
                <w:ilvl w:val="0"/>
                <w:numId w:val="24"/>
              </w:numPr>
              <w:jc w:val="center"/>
            </w:pPr>
          </w:p>
        </w:tc>
        <w:tc>
          <w:tcPr>
            <w:tcW w:w="2855"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Үдийн завсарлага                      /3 өдөр/</w:t>
            </w:r>
          </w:p>
          <w:p w:rsidR="00E36B7D" w:rsidRPr="000D41AB" w:rsidRDefault="00E36B7D" w:rsidP="00F30960">
            <w:pPr>
              <w:jc w:val="center"/>
              <w:rPr>
                <w:rFonts w:ascii="Arial" w:hAnsi="Arial" w:cs="Arial"/>
                <w:lang w:val="mn-MN"/>
              </w:rPr>
            </w:pPr>
          </w:p>
        </w:tc>
        <w:tc>
          <w:tcPr>
            <w:tcW w:w="1937"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 xml:space="preserve">5 хүн </w:t>
            </w:r>
          </w:p>
        </w:tc>
        <w:tc>
          <w:tcPr>
            <w:tcW w:w="1760" w:type="dxa"/>
            <w:vAlign w:val="center"/>
          </w:tcPr>
          <w:p w:rsidR="00E36B7D" w:rsidRPr="000D41AB" w:rsidRDefault="00E36B7D" w:rsidP="00F30960">
            <w:pPr>
              <w:jc w:val="center"/>
              <w:rPr>
                <w:rFonts w:ascii="Arial" w:hAnsi="Arial" w:cs="Arial"/>
                <w:lang w:val="mn-MN"/>
              </w:rPr>
            </w:pPr>
            <w:r>
              <w:rPr>
                <w:rFonts w:ascii="Arial" w:hAnsi="Arial" w:cs="Arial"/>
                <w:lang w:val="mn-MN"/>
              </w:rPr>
              <w:t>4</w:t>
            </w:r>
            <w:r w:rsidRPr="000D41AB">
              <w:rPr>
                <w:rFonts w:ascii="Arial" w:hAnsi="Arial" w:cs="Arial"/>
                <w:lang w:val="mn-MN"/>
              </w:rPr>
              <w:t>5</w:t>
            </w:r>
            <w:r>
              <w:rPr>
                <w:rFonts w:ascii="Arial" w:hAnsi="Arial" w:cs="Arial"/>
                <w:lang w:val="mn-MN"/>
              </w:rPr>
              <w:t xml:space="preserve"> </w:t>
            </w:r>
            <w:r w:rsidRPr="000D41AB">
              <w:rPr>
                <w:rFonts w:ascii="Arial" w:hAnsi="Arial" w:cs="Arial"/>
                <w:lang w:val="mn-MN"/>
              </w:rPr>
              <w:t xml:space="preserve">000                      </w:t>
            </w:r>
          </w:p>
        </w:tc>
        <w:tc>
          <w:tcPr>
            <w:tcW w:w="2050"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225</w:t>
            </w:r>
            <w:r>
              <w:rPr>
                <w:rFonts w:ascii="Arial" w:hAnsi="Arial" w:cs="Arial"/>
                <w:lang w:val="mn-MN"/>
              </w:rPr>
              <w:t xml:space="preserve"> </w:t>
            </w:r>
            <w:r w:rsidRPr="000D41AB">
              <w:rPr>
                <w:rFonts w:ascii="Arial" w:hAnsi="Arial" w:cs="Arial"/>
                <w:lang w:val="mn-MN"/>
              </w:rPr>
              <w:t>000</w:t>
            </w:r>
          </w:p>
        </w:tc>
      </w:tr>
      <w:tr w:rsidR="00E36B7D" w:rsidRPr="000D41AB" w:rsidTr="00E36B7D">
        <w:trPr>
          <w:trHeight w:val="296"/>
          <w:jc w:val="center"/>
        </w:trPr>
        <w:tc>
          <w:tcPr>
            <w:tcW w:w="1032" w:type="dxa"/>
            <w:vAlign w:val="center"/>
          </w:tcPr>
          <w:p w:rsidR="00E36B7D" w:rsidRPr="000D41AB" w:rsidRDefault="00E36B7D" w:rsidP="00F30960">
            <w:pPr>
              <w:rPr>
                <w:rFonts w:ascii="Arial" w:hAnsi="Arial" w:cs="Arial"/>
                <w:lang w:val="mn-MN"/>
              </w:rPr>
            </w:pPr>
            <w:r w:rsidRPr="000D41AB">
              <w:rPr>
                <w:rFonts w:ascii="Arial" w:hAnsi="Arial" w:cs="Arial"/>
                <w:lang w:val="mn-MN"/>
              </w:rPr>
              <w:t>3</w:t>
            </w:r>
          </w:p>
        </w:tc>
        <w:tc>
          <w:tcPr>
            <w:tcW w:w="2855" w:type="dxa"/>
            <w:vAlign w:val="center"/>
          </w:tcPr>
          <w:p w:rsidR="00E36B7D" w:rsidRPr="000D41AB" w:rsidRDefault="00E36B7D" w:rsidP="00F30960">
            <w:pPr>
              <w:jc w:val="center"/>
              <w:rPr>
                <w:rFonts w:ascii="Arial" w:hAnsi="Arial" w:cs="Arial"/>
              </w:rPr>
            </w:pPr>
          </w:p>
          <w:p w:rsidR="00E36B7D" w:rsidRPr="00E36B7D" w:rsidRDefault="00E36B7D" w:rsidP="00F30960">
            <w:pPr>
              <w:jc w:val="center"/>
              <w:rPr>
                <w:rFonts w:ascii="Arial" w:hAnsi="Arial" w:cs="Arial"/>
                <w:lang w:val="mn-MN"/>
              </w:rPr>
            </w:pPr>
            <w:r>
              <w:rPr>
                <w:rFonts w:ascii="Arial" w:hAnsi="Arial" w:cs="Arial"/>
              </w:rPr>
              <w:t>Д</w:t>
            </w:r>
            <w:r>
              <w:rPr>
                <w:rFonts w:ascii="Arial" w:hAnsi="Arial" w:cs="Arial"/>
                <w:lang w:val="mn-MN"/>
              </w:rPr>
              <w:t>үн</w:t>
            </w:r>
          </w:p>
          <w:p w:rsidR="00E36B7D" w:rsidRPr="000D41AB" w:rsidRDefault="00E36B7D" w:rsidP="00F30960">
            <w:pPr>
              <w:jc w:val="center"/>
              <w:rPr>
                <w:rFonts w:ascii="Arial" w:hAnsi="Arial" w:cs="Arial"/>
              </w:rPr>
            </w:pPr>
          </w:p>
        </w:tc>
        <w:tc>
          <w:tcPr>
            <w:tcW w:w="1937" w:type="dxa"/>
            <w:vAlign w:val="center"/>
          </w:tcPr>
          <w:p w:rsidR="00E36B7D" w:rsidRPr="000D41AB" w:rsidRDefault="00E36B7D" w:rsidP="00F30960">
            <w:pPr>
              <w:jc w:val="center"/>
              <w:rPr>
                <w:rFonts w:ascii="Arial" w:hAnsi="Arial" w:cs="Arial"/>
              </w:rPr>
            </w:pPr>
          </w:p>
        </w:tc>
        <w:tc>
          <w:tcPr>
            <w:tcW w:w="1760" w:type="dxa"/>
            <w:vAlign w:val="center"/>
          </w:tcPr>
          <w:p w:rsidR="00E36B7D" w:rsidRPr="000D41AB" w:rsidRDefault="00E36B7D" w:rsidP="00F30960">
            <w:pPr>
              <w:jc w:val="center"/>
              <w:rPr>
                <w:rFonts w:ascii="Arial" w:hAnsi="Arial" w:cs="Arial"/>
              </w:rPr>
            </w:pPr>
          </w:p>
        </w:tc>
        <w:tc>
          <w:tcPr>
            <w:tcW w:w="2050" w:type="dxa"/>
            <w:vAlign w:val="center"/>
          </w:tcPr>
          <w:p w:rsidR="00E36B7D" w:rsidRPr="000D41AB" w:rsidRDefault="00E36B7D" w:rsidP="00F30960">
            <w:pPr>
              <w:jc w:val="center"/>
              <w:rPr>
                <w:rFonts w:ascii="Arial" w:hAnsi="Arial" w:cs="Arial"/>
                <w:lang w:val="mn-MN"/>
              </w:rPr>
            </w:pPr>
            <w:r w:rsidRPr="000D41AB">
              <w:rPr>
                <w:rFonts w:ascii="Arial" w:hAnsi="Arial" w:cs="Arial"/>
                <w:lang w:val="mn-MN"/>
              </w:rPr>
              <w:t>269</w:t>
            </w:r>
            <w:r>
              <w:rPr>
                <w:rFonts w:ascii="Arial" w:hAnsi="Arial" w:cs="Arial"/>
                <w:lang w:val="mn-MN"/>
              </w:rPr>
              <w:t xml:space="preserve"> </w:t>
            </w:r>
            <w:r w:rsidRPr="000D41AB">
              <w:rPr>
                <w:rFonts w:ascii="Arial" w:hAnsi="Arial" w:cs="Arial"/>
                <w:lang w:val="mn-MN"/>
              </w:rPr>
              <w:t>400</w:t>
            </w:r>
          </w:p>
        </w:tc>
      </w:tr>
    </w:tbl>
    <w:p w:rsidR="00E36B7D" w:rsidRPr="00691E3F" w:rsidRDefault="00E36B7D" w:rsidP="00E36B7D">
      <w:pPr>
        <w:spacing w:after="0" w:line="240" w:lineRule="auto"/>
        <w:ind w:right="90"/>
        <w:rPr>
          <w:rFonts w:ascii="Arial" w:hAnsi="Arial" w:cs="Arial"/>
          <w:lang w:val="mn-MN"/>
        </w:rPr>
      </w:pPr>
    </w:p>
    <w:p w:rsidR="00E36B7D" w:rsidRPr="0009469A" w:rsidRDefault="00E36B7D" w:rsidP="00E36B7D">
      <w:pPr>
        <w:jc w:val="center"/>
        <w:rPr>
          <w:rFonts w:ascii="Arial" w:hAnsi="Arial" w:cs="Arial"/>
          <w:lang w:val="mn-MN"/>
        </w:rPr>
      </w:pPr>
      <w:r>
        <w:rPr>
          <w:rFonts w:ascii="Arial" w:hAnsi="Arial" w:cs="Arial"/>
          <w:lang w:val="mn-MN"/>
        </w:rPr>
        <w:t>_ОО_</w:t>
      </w:r>
    </w:p>
    <w:p w:rsidR="009D1405" w:rsidRPr="006910BD" w:rsidRDefault="009D1405" w:rsidP="009D1405">
      <w:pPr>
        <w:ind w:left="2160" w:hanging="2160"/>
        <w:jc w:val="both"/>
        <w:rPr>
          <w:rStyle w:val="Strong"/>
          <w:rFonts w:ascii="Arial" w:hAnsi="Arial"/>
          <w:b w:val="0"/>
          <w:bCs w:val="0"/>
          <w:lang w:val="mn-MN"/>
        </w:rPr>
      </w:pPr>
      <w:r>
        <w:rPr>
          <w:rFonts w:ascii="Arial" w:hAnsi="Arial" w:cs="Arial"/>
          <w:lang w:val="mn-MN"/>
        </w:rPr>
        <w:tab/>
      </w:r>
    </w:p>
    <w:p w:rsidR="009D1405" w:rsidRDefault="009D1405" w:rsidP="009D1405">
      <w:pPr>
        <w:jc w:val="both"/>
        <w:rPr>
          <w:rFonts w:ascii="Arial" w:hAnsi="Arial" w:cs="Arial"/>
          <w:lang w:val="mn-MN"/>
        </w:rPr>
      </w:pPr>
    </w:p>
    <w:p w:rsidR="00E41218" w:rsidRPr="00691E3F" w:rsidRDefault="00E41218" w:rsidP="00520CDE">
      <w:pPr>
        <w:spacing w:after="0" w:line="240" w:lineRule="auto"/>
        <w:ind w:right="90"/>
        <w:rPr>
          <w:rFonts w:ascii="Arial" w:hAnsi="Arial" w:cs="Arial"/>
          <w:lang w:val="mn-MN"/>
        </w:rPr>
      </w:pPr>
    </w:p>
    <w:p w:rsidR="00E41218" w:rsidRPr="00691E3F" w:rsidRDefault="00E41218" w:rsidP="00520CDE">
      <w:pPr>
        <w:spacing w:after="0" w:line="240" w:lineRule="auto"/>
        <w:ind w:right="90"/>
        <w:rPr>
          <w:rFonts w:ascii="Arial" w:hAnsi="Arial" w:cs="Arial"/>
          <w:lang w:val="mn-MN"/>
        </w:rPr>
      </w:pPr>
    </w:p>
    <w:sectPr w:rsidR="00E41218" w:rsidRPr="00691E3F"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A2" w:rsidRDefault="007655A2" w:rsidP="00C51215">
      <w:pPr>
        <w:spacing w:after="0" w:line="240" w:lineRule="auto"/>
      </w:pPr>
      <w:r>
        <w:separator/>
      </w:r>
    </w:p>
  </w:endnote>
  <w:endnote w:type="continuationSeparator" w:id="0">
    <w:p w:rsidR="007655A2" w:rsidRDefault="007655A2"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A2" w:rsidRDefault="007655A2" w:rsidP="00C51215">
      <w:pPr>
        <w:spacing w:after="0" w:line="240" w:lineRule="auto"/>
      </w:pPr>
      <w:r>
        <w:separator/>
      </w:r>
    </w:p>
  </w:footnote>
  <w:footnote w:type="continuationSeparator" w:id="0">
    <w:p w:rsidR="007655A2" w:rsidRDefault="007655A2" w:rsidP="00C5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28B"/>
    <w:multiLevelType w:val="hybridMultilevel"/>
    <w:tmpl w:val="C1BA8ACA"/>
    <w:lvl w:ilvl="0" w:tplc="2CB2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77506B"/>
    <w:multiLevelType w:val="hybridMultilevel"/>
    <w:tmpl w:val="BDB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53017"/>
    <w:multiLevelType w:val="hybridMultilevel"/>
    <w:tmpl w:val="52CCC948"/>
    <w:lvl w:ilvl="0" w:tplc="CBB8D238">
      <w:start w:val="1"/>
      <w:numFmt w:val="decimal"/>
      <w:lvlText w:val="%1."/>
      <w:lvlJc w:val="left"/>
      <w:pPr>
        <w:ind w:left="660" w:hanging="360"/>
      </w:pPr>
      <w:rPr>
        <w:rFonts w:eastAsiaTheme="minorHAnsi"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ECE0F78"/>
    <w:multiLevelType w:val="hybridMultilevel"/>
    <w:tmpl w:val="D8188A18"/>
    <w:lvl w:ilvl="0" w:tplc="C84A5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A1478CC"/>
    <w:multiLevelType w:val="hybridMultilevel"/>
    <w:tmpl w:val="1DE89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D6107"/>
    <w:multiLevelType w:val="hybridMultilevel"/>
    <w:tmpl w:val="7FB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F18CD"/>
    <w:multiLevelType w:val="hybridMultilevel"/>
    <w:tmpl w:val="F75E8356"/>
    <w:lvl w:ilvl="0" w:tplc="787A7C1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2325C"/>
    <w:multiLevelType w:val="multilevel"/>
    <w:tmpl w:val="7E342D9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E7E2983"/>
    <w:multiLevelType w:val="hybridMultilevel"/>
    <w:tmpl w:val="189EC0DC"/>
    <w:lvl w:ilvl="0" w:tplc="DC10128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1">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2617AC"/>
    <w:multiLevelType w:val="hybridMultilevel"/>
    <w:tmpl w:val="0A500A4E"/>
    <w:lvl w:ilvl="0" w:tplc="F63861D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4F3698"/>
    <w:multiLevelType w:val="hybridMultilevel"/>
    <w:tmpl w:val="6E647030"/>
    <w:lvl w:ilvl="0" w:tplc="E8B4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A39AD"/>
    <w:multiLevelType w:val="hybridMultilevel"/>
    <w:tmpl w:val="6DBC1F36"/>
    <w:lvl w:ilvl="0" w:tplc="D2FE0616">
      <w:start w:val="1"/>
      <w:numFmt w:val="decimal"/>
      <w:lvlText w:val="%1."/>
      <w:lvlJc w:val="left"/>
      <w:pPr>
        <w:ind w:left="1080" w:hanging="360"/>
      </w:pPr>
      <w:rPr>
        <w:rFonts w:asciiTheme="minorHAnsi" w:eastAsiaTheme="minorHAnsi" w:hAnsiTheme="minorHAnsi" w:cstheme="minorBidi"/>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6">
    <w:nsid w:val="5E99671F"/>
    <w:multiLevelType w:val="multilevel"/>
    <w:tmpl w:val="1F58FB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1507541"/>
    <w:multiLevelType w:val="hybridMultilevel"/>
    <w:tmpl w:val="19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2018B"/>
    <w:multiLevelType w:val="hybridMultilevel"/>
    <w:tmpl w:val="BDF29C0E"/>
    <w:lvl w:ilvl="0" w:tplc="A1EA0DA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E318A2"/>
    <w:multiLevelType w:val="hybridMultilevel"/>
    <w:tmpl w:val="E30C04B2"/>
    <w:lvl w:ilvl="0" w:tplc="7E5C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D138BF"/>
    <w:multiLevelType w:val="hybridMultilevel"/>
    <w:tmpl w:val="6762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05C92"/>
    <w:multiLevelType w:val="hybridMultilevel"/>
    <w:tmpl w:val="290ADB60"/>
    <w:lvl w:ilvl="0" w:tplc="9840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6514D9"/>
    <w:multiLevelType w:val="hybridMultilevel"/>
    <w:tmpl w:val="033A32D0"/>
    <w:lvl w:ilvl="0" w:tplc="AB16E4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22"/>
  </w:num>
  <w:num w:numId="5">
    <w:abstractNumId w:val="1"/>
  </w:num>
  <w:num w:numId="6">
    <w:abstractNumId w:val="7"/>
  </w:num>
  <w:num w:numId="7">
    <w:abstractNumId w:val="18"/>
  </w:num>
  <w:num w:numId="8">
    <w:abstractNumId w:val="4"/>
  </w:num>
  <w:num w:numId="9">
    <w:abstractNumId w:val="12"/>
  </w:num>
  <w:num w:numId="10">
    <w:abstractNumId w:val="0"/>
  </w:num>
  <w:num w:numId="11">
    <w:abstractNumId w:val="23"/>
  </w:num>
  <w:num w:numId="12">
    <w:abstractNumId w:val="10"/>
  </w:num>
  <w:num w:numId="13">
    <w:abstractNumId w:val="21"/>
  </w:num>
  <w:num w:numId="14">
    <w:abstractNumId w:val="5"/>
  </w:num>
  <w:num w:numId="15">
    <w:abstractNumId w:val="2"/>
  </w:num>
  <w:num w:numId="16">
    <w:abstractNumId w:val="17"/>
  </w:num>
  <w:num w:numId="17">
    <w:abstractNumId w:val="8"/>
  </w:num>
  <w:num w:numId="18">
    <w:abstractNumId w:val="15"/>
  </w:num>
  <w:num w:numId="19">
    <w:abstractNumId w:val="19"/>
  </w:num>
  <w:num w:numId="20">
    <w:abstractNumId w:val="13"/>
  </w:num>
  <w:num w:numId="21">
    <w:abstractNumId w:val="20"/>
  </w:num>
  <w:num w:numId="22">
    <w:abstractNumId w:val="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C96"/>
    <w:rsid w:val="00056630"/>
    <w:rsid w:val="000613BE"/>
    <w:rsid w:val="00063276"/>
    <w:rsid w:val="00066707"/>
    <w:rsid w:val="000704CC"/>
    <w:rsid w:val="00073181"/>
    <w:rsid w:val="00075737"/>
    <w:rsid w:val="00075C04"/>
    <w:rsid w:val="000772AA"/>
    <w:rsid w:val="000835EF"/>
    <w:rsid w:val="000845E4"/>
    <w:rsid w:val="000876C4"/>
    <w:rsid w:val="000924E8"/>
    <w:rsid w:val="000926B7"/>
    <w:rsid w:val="0009270F"/>
    <w:rsid w:val="00093D89"/>
    <w:rsid w:val="00093F7B"/>
    <w:rsid w:val="00096116"/>
    <w:rsid w:val="00096340"/>
    <w:rsid w:val="00096547"/>
    <w:rsid w:val="000976EC"/>
    <w:rsid w:val="000A1C05"/>
    <w:rsid w:val="000A39B1"/>
    <w:rsid w:val="000A3FE7"/>
    <w:rsid w:val="000A7982"/>
    <w:rsid w:val="000B0E11"/>
    <w:rsid w:val="000B1984"/>
    <w:rsid w:val="000B5E37"/>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1027"/>
    <w:rsid w:val="00112E4A"/>
    <w:rsid w:val="001151EB"/>
    <w:rsid w:val="0011626D"/>
    <w:rsid w:val="0011639C"/>
    <w:rsid w:val="00117A12"/>
    <w:rsid w:val="00121D72"/>
    <w:rsid w:val="00122C72"/>
    <w:rsid w:val="00123107"/>
    <w:rsid w:val="00137549"/>
    <w:rsid w:val="00145544"/>
    <w:rsid w:val="00145C5C"/>
    <w:rsid w:val="0014614E"/>
    <w:rsid w:val="00153C7C"/>
    <w:rsid w:val="0015430A"/>
    <w:rsid w:val="0015689C"/>
    <w:rsid w:val="00162C47"/>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C06"/>
    <w:rsid w:val="001C70CE"/>
    <w:rsid w:val="001D7784"/>
    <w:rsid w:val="001E13E7"/>
    <w:rsid w:val="001E4ED4"/>
    <w:rsid w:val="001E7B54"/>
    <w:rsid w:val="001F13D5"/>
    <w:rsid w:val="001F7FFE"/>
    <w:rsid w:val="00201DD8"/>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DB"/>
    <w:rsid w:val="00284EB4"/>
    <w:rsid w:val="0028620E"/>
    <w:rsid w:val="002901A0"/>
    <w:rsid w:val="002A3BA5"/>
    <w:rsid w:val="002A4CD0"/>
    <w:rsid w:val="002A5B01"/>
    <w:rsid w:val="002A7DDB"/>
    <w:rsid w:val="002B1892"/>
    <w:rsid w:val="002B72B8"/>
    <w:rsid w:val="002B7694"/>
    <w:rsid w:val="002B7FC4"/>
    <w:rsid w:val="002C1171"/>
    <w:rsid w:val="002C2664"/>
    <w:rsid w:val="002C28CD"/>
    <w:rsid w:val="002C2A92"/>
    <w:rsid w:val="002D3634"/>
    <w:rsid w:val="002E2C15"/>
    <w:rsid w:val="002E5FBD"/>
    <w:rsid w:val="002E7F25"/>
    <w:rsid w:val="002F0BA2"/>
    <w:rsid w:val="002F1653"/>
    <w:rsid w:val="002F192A"/>
    <w:rsid w:val="002F422B"/>
    <w:rsid w:val="002F5CF6"/>
    <w:rsid w:val="00300C59"/>
    <w:rsid w:val="00301F60"/>
    <w:rsid w:val="00302F72"/>
    <w:rsid w:val="00304379"/>
    <w:rsid w:val="00304CC3"/>
    <w:rsid w:val="003141E4"/>
    <w:rsid w:val="00317750"/>
    <w:rsid w:val="003179BC"/>
    <w:rsid w:val="0032066D"/>
    <w:rsid w:val="00322A90"/>
    <w:rsid w:val="0032458E"/>
    <w:rsid w:val="00324F1D"/>
    <w:rsid w:val="00330165"/>
    <w:rsid w:val="00333B29"/>
    <w:rsid w:val="003352CC"/>
    <w:rsid w:val="00344337"/>
    <w:rsid w:val="0034452A"/>
    <w:rsid w:val="00344B6A"/>
    <w:rsid w:val="0034518F"/>
    <w:rsid w:val="0034748B"/>
    <w:rsid w:val="00347CDF"/>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368D"/>
    <w:rsid w:val="003B3B75"/>
    <w:rsid w:val="003B3FA7"/>
    <w:rsid w:val="003B58C3"/>
    <w:rsid w:val="003B761D"/>
    <w:rsid w:val="003C2D17"/>
    <w:rsid w:val="003C30B7"/>
    <w:rsid w:val="003D324E"/>
    <w:rsid w:val="003E32BA"/>
    <w:rsid w:val="003E4390"/>
    <w:rsid w:val="003E5068"/>
    <w:rsid w:val="003F0B4A"/>
    <w:rsid w:val="003F2208"/>
    <w:rsid w:val="003F4631"/>
    <w:rsid w:val="0040633D"/>
    <w:rsid w:val="00413955"/>
    <w:rsid w:val="00413FEC"/>
    <w:rsid w:val="004206DF"/>
    <w:rsid w:val="00420BDA"/>
    <w:rsid w:val="0042187D"/>
    <w:rsid w:val="00422893"/>
    <w:rsid w:val="00424126"/>
    <w:rsid w:val="00425E7D"/>
    <w:rsid w:val="004303EC"/>
    <w:rsid w:val="004348B6"/>
    <w:rsid w:val="004413E7"/>
    <w:rsid w:val="00444BDC"/>
    <w:rsid w:val="00446A49"/>
    <w:rsid w:val="004515D6"/>
    <w:rsid w:val="004527A1"/>
    <w:rsid w:val="00453715"/>
    <w:rsid w:val="00454C6A"/>
    <w:rsid w:val="0046257B"/>
    <w:rsid w:val="004641D6"/>
    <w:rsid w:val="004720E1"/>
    <w:rsid w:val="00474137"/>
    <w:rsid w:val="004767C2"/>
    <w:rsid w:val="00480EA5"/>
    <w:rsid w:val="00481B92"/>
    <w:rsid w:val="00482BE3"/>
    <w:rsid w:val="004837DC"/>
    <w:rsid w:val="00484ECF"/>
    <w:rsid w:val="00486DCA"/>
    <w:rsid w:val="00493751"/>
    <w:rsid w:val="00494A90"/>
    <w:rsid w:val="00494C04"/>
    <w:rsid w:val="00496C2A"/>
    <w:rsid w:val="004A4AC0"/>
    <w:rsid w:val="004B2DFE"/>
    <w:rsid w:val="004B3749"/>
    <w:rsid w:val="004B55A5"/>
    <w:rsid w:val="004C25B9"/>
    <w:rsid w:val="004C79E1"/>
    <w:rsid w:val="004D2B95"/>
    <w:rsid w:val="004E361A"/>
    <w:rsid w:val="004E3F9F"/>
    <w:rsid w:val="004E69DD"/>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3044"/>
    <w:rsid w:val="0058578F"/>
    <w:rsid w:val="005867FD"/>
    <w:rsid w:val="00592CFA"/>
    <w:rsid w:val="005933D1"/>
    <w:rsid w:val="005A28CE"/>
    <w:rsid w:val="005B2F0E"/>
    <w:rsid w:val="005B54D1"/>
    <w:rsid w:val="005B7825"/>
    <w:rsid w:val="005B7E19"/>
    <w:rsid w:val="005B7F6F"/>
    <w:rsid w:val="005C0247"/>
    <w:rsid w:val="005C77B0"/>
    <w:rsid w:val="005D1B0D"/>
    <w:rsid w:val="005D76EC"/>
    <w:rsid w:val="005D7F0A"/>
    <w:rsid w:val="005E1198"/>
    <w:rsid w:val="005E26EA"/>
    <w:rsid w:val="005F20F8"/>
    <w:rsid w:val="005F340E"/>
    <w:rsid w:val="005F582B"/>
    <w:rsid w:val="005F5C89"/>
    <w:rsid w:val="00601CDE"/>
    <w:rsid w:val="00611707"/>
    <w:rsid w:val="00616D53"/>
    <w:rsid w:val="0062019E"/>
    <w:rsid w:val="00620BDE"/>
    <w:rsid w:val="00623061"/>
    <w:rsid w:val="00624AE8"/>
    <w:rsid w:val="0062602C"/>
    <w:rsid w:val="0062656C"/>
    <w:rsid w:val="00642A25"/>
    <w:rsid w:val="00646B40"/>
    <w:rsid w:val="00646EE5"/>
    <w:rsid w:val="00660692"/>
    <w:rsid w:val="00671FE8"/>
    <w:rsid w:val="00685964"/>
    <w:rsid w:val="00686704"/>
    <w:rsid w:val="00691E3F"/>
    <w:rsid w:val="00694999"/>
    <w:rsid w:val="00696638"/>
    <w:rsid w:val="006A0842"/>
    <w:rsid w:val="006A50B8"/>
    <w:rsid w:val="006A5D26"/>
    <w:rsid w:val="006A6013"/>
    <w:rsid w:val="006B05BC"/>
    <w:rsid w:val="006B5C8C"/>
    <w:rsid w:val="006B6516"/>
    <w:rsid w:val="006C0045"/>
    <w:rsid w:val="006C5EA6"/>
    <w:rsid w:val="006C6556"/>
    <w:rsid w:val="006C7D92"/>
    <w:rsid w:val="006E0784"/>
    <w:rsid w:val="006E463A"/>
    <w:rsid w:val="006E6DEB"/>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40488"/>
    <w:rsid w:val="00742495"/>
    <w:rsid w:val="007453E6"/>
    <w:rsid w:val="00746DAA"/>
    <w:rsid w:val="0075242B"/>
    <w:rsid w:val="00752519"/>
    <w:rsid w:val="00754149"/>
    <w:rsid w:val="00755E37"/>
    <w:rsid w:val="007630D5"/>
    <w:rsid w:val="007655A2"/>
    <w:rsid w:val="00766885"/>
    <w:rsid w:val="007669DF"/>
    <w:rsid w:val="00784A3E"/>
    <w:rsid w:val="00785018"/>
    <w:rsid w:val="00785A4F"/>
    <w:rsid w:val="007869A0"/>
    <w:rsid w:val="00792C8F"/>
    <w:rsid w:val="007943C4"/>
    <w:rsid w:val="00794C5F"/>
    <w:rsid w:val="00794DB6"/>
    <w:rsid w:val="007A1301"/>
    <w:rsid w:val="007A1F07"/>
    <w:rsid w:val="007A47C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1E17"/>
    <w:rsid w:val="007E2B59"/>
    <w:rsid w:val="007E2F39"/>
    <w:rsid w:val="007E6705"/>
    <w:rsid w:val="007E6DFE"/>
    <w:rsid w:val="007F0439"/>
    <w:rsid w:val="007F2759"/>
    <w:rsid w:val="007F356E"/>
    <w:rsid w:val="007F3826"/>
    <w:rsid w:val="007F58CC"/>
    <w:rsid w:val="007F7322"/>
    <w:rsid w:val="00804D4E"/>
    <w:rsid w:val="00812114"/>
    <w:rsid w:val="00814A44"/>
    <w:rsid w:val="00815A14"/>
    <w:rsid w:val="00825297"/>
    <w:rsid w:val="00825C91"/>
    <w:rsid w:val="008300A7"/>
    <w:rsid w:val="0083246A"/>
    <w:rsid w:val="00833E3A"/>
    <w:rsid w:val="008407EF"/>
    <w:rsid w:val="00840D2A"/>
    <w:rsid w:val="0084237A"/>
    <w:rsid w:val="00842541"/>
    <w:rsid w:val="008443D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C395B"/>
    <w:rsid w:val="008D001E"/>
    <w:rsid w:val="008D155B"/>
    <w:rsid w:val="008D1A14"/>
    <w:rsid w:val="008D32CC"/>
    <w:rsid w:val="008D4C8A"/>
    <w:rsid w:val="008D4D3B"/>
    <w:rsid w:val="008D749A"/>
    <w:rsid w:val="008E0BF1"/>
    <w:rsid w:val="008E3275"/>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139A"/>
    <w:rsid w:val="00922E5F"/>
    <w:rsid w:val="00924BBC"/>
    <w:rsid w:val="00925083"/>
    <w:rsid w:val="00926635"/>
    <w:rsid w:val="00926ED5"/>
    <w:rsid w:val="00927B57"/>
    <w:rsid w:val="00934122"/>
    <w:rsid w:val="00943D99"/>
    <w:rsid w:val="00946EB1"/>
    <w:rsid w:val="00947903"/>
    <w:rsid w:val="00950D84"/>
    <w:rsid w:val="009535B1"/>
    <w:rsid w:val="00956073"/>
    <w:rsid w:val="00956CC8"/>
    <w:rsid w:val="00963D9E"/>
    <w:rsid w:val="00964EF1"/>
    <w:rsid w:val="00967B32"/>
    <w:rsid w:val="009717B8"/>
    <w:rsid w:val="00971941"/>
    <w:rsid w:val="009744E3"/>
    <w:rsid w:val="009841A2"/>
    <w:rsid w:val="009855FB"/>
    <w:rsid w:val="009856E0"/>
    <w:rsid w:val="00990CF5"/>
    <w:rsid w:val="00992E20"/>
    <w:rsid w:val="00996722"/>
    <w:rsid w:val="00996917"/>
    <w:rsid w:val="00997BFC"/>
    <w:rsid w:val="009B2471"/>
    <w:rsid w:val="009B24DE"/>
    <w:rsid w:val="009B2D93"/>
    <w:rsid w:val="009B559B"/>
    <w:rsid w:val="009B69A5"/>
    <w:rsid w:val="009B7418"/>
    <w:rsid w:val="009B7A16"/>
    <w:rsid w:val="009C0778"/>
    <w:rsid w:val="009C3C1E"/>
    <w:rsid w:val="009C5414"/>
    <w:rsid w:val="009C5D3C"/>
    <w:rsid w:val="009C5DCA"/>
    <w:rsid w:val="009C5F72"/>
    <w:rsid w:val="009D1405"/>
    <w:rsid w:val="009D1973"/>
    <w:rsid w:val="009D20DE"/>
    <w:rsid w:val="009D3155"/>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FE9"/>
    <w:rsid w:val="00A41273"/>
    <w:rsid w:val="00A42C81"/>
    <w:rsid w:val="00A4638E"/>
    <w:rsid w:val="00A53426"/>
    <w:rsid w:val="00A56F1D"/>
    <w:rsid w:val="00A616FE"/>
    <w:rsid w:val="00A64D31"/>
    <w:rsid w:val="00A670A1"/>
    <w:rsid w:val="00A705FD"/>
    <w:rsid w:val="00A706DD"/>
    <w:rsid w:val="00A71F24"/>
    <w:rsid w:val="00A7424D"/>
    <w:rsid w:val="00A83879"/>
    <w:rsid w:val="00A84D55"/>
    <w:rsid w:val="00A86871"/>
    <w:rsid w:val="00A91C21"/>
    <w:rsid w:val="00A96211"/>
    <w:rsid w:val="00A96366"/>
    <w:rsid w:val="00AA3150"/>
    <w:rsid w:val="00AA5221"/>
    <w:rsid w:val="00AA6BB3"/>
    <w:rsid w:val="00AB07B7"/>
    <w:rsid w:val="00AB4D92"/>
    <w:rsid w:val="00AC0767"/>
    <w:rsid w:val="00AC18A8"/>
    <w:rsid w:val="00AC4E07"/>
    <w:rsid w:val="00AD1E3A"/>
    <w:rsid w:val="00AD718F"/>
    <w:rsid w:val="00AE0B84"/>
    <w:rsid w:val="00AE0D66"/>
    <w:rsid w:val="00AE3115"/>
    <w:rsid w:val="00AE3E89"/>
    <w:rsid w:val="00AE5F78"/>
    <w:rsid w:val="00AF041B"/>
    <w:rsid w:val="00AF1F4A"/>
    <w:rsid w:val="00AF4CB0"/>
    <w:rsid w:val="00AF4E15"/>
    <w:rsid w:val="00AF6E00"/>
    <w:rsid w:val="00B009DD"/>
    <w:rsid w:val="00B0496B"/>
    <w:rsid w:val="00B129F8"/>
    <w:rsid w:val="00B12D21"/>
    <w:rsid w:val="00B17226"/>
    <w:rsid w:val="00B204B1"/>
    <w:rsid w:val="00B216B5"/>
    <w:rsid w:val="00B2226A"/>
    <w:rsid w:val="00B34CA4"/>
    <w:rsid w:val="00B35219"/>
    <w:rsid w:val="00B42B4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4156"/>
    <w:rsid w:val="00BB6910"/>
    <w:rsid w:val="00BC3440"/>
    <w:rsid w:val="00BC3E74"/>
    <w:rsid w:val="00BC5AAC"/>
    <w:rsid w:val="00BC723D"/>
    <w:rsid w:val="00BD7992"/>
    <w:rsid w:val="00BE4392"/>
    <w:rsid w:val="00BE623C"/>
    <w:rsid w:val="00BF28D3"/>
    <w:rsid w:val="00C026A8"/>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D1A"/>
    <w:rsid w:val="00C31D45"/>
    <w:rsid w:val="00C34A7E"/>
    <w:rsid w:val="00C4028A"/>
    <w:rsid w:val="00C40605"/>
    <w:rsid w:val="00C407C3"/>
    <w:rsid w:val="00C408A7"/>
    <w:rsid w:val="00C47489"/>
    <w:rsid w:val="00C503C2"/>
    <w:rsid w:val="00C51215"/>
    <w:rsid w:val="00C514B0"/>
    <w:rsid w:val="00C533A0"/>
    <w:rsid w:val="00C610A4"/>
    <w:rsid w:val="00C674F4"/>
    <w:rsid w:val="00C80E9D"/>
    <w:rsid w:val="00C811B3"/>
    <w:rsid w:val="00C8144A"/>
    <w:rsid w:val="00C8161D"/>
    <w:rsid w:val="00C82E88"/>
    <w:rsid w:val="00C82F2A"/>
    <w:rsid w:val="00C87DD5"/>
    <w:rsid w:val="00C95C2A"/>
    <w:rsid w:val="00C95D86"/>
    <w:rsid w:val="00C9602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E1F7E"/>
    <w:rsid w:val="00CE225B"/>
    <w:rsid w:val="00CE38A5"/>
    <w:rsid w:val="00CE3A2C"/>
    <w:rsid w:val="00CF17DD"/>
    <w:rsid w:val="00D0220B"/>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7B8"/>
    <w:rsid w:val="00D73BAF"/>
    <w:rsid w:val="00D73F32"/>
    <w:rsid w:val="00D747BC"/>
    <w:rsid w:val="00D828A7"/>
    <w:rsid w:val="00D851E4"/>
    <w:rsid w:val="00D85C84"/>
    <w:rsid w:val="00D86A6C"/>
    <w:rsid w:val="00D9094F"/>
    <w:rsid w:val="00D93F5C"/>
    <w:rsid w:val="00D940A6"/>
    <w:rsid w:val="00DA5E74"/>
    <w:rsid w:val="00DB27CC"/>
    <w:rsid w:val="00DC3419"/>
    <w:rsid w:val="00DC42AE"/>
    <w:rsid w:val="00DC452D"/>
    <w:rsid w:val="00DC50BD"/>
    <w:rsid w:val="00DC51F2"/>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484F"/>
    <w:rsid w:val="00E04E3E"/>
    <w:rsid w:val="00E15E73"/>
    <w:rsid w:val="00E20A34"/>
    <w:rsid w:val="00E226F6"/>
    <w:rsid w:val="00E25B79"/>
    <w:rsid w:val="00E2671C"/>
    <w:rsid w:val="00E36B7D"/>
    <w:rsid w:val="00E41218"/>
    <w:rsid w:val="00E42C3F"/>
    <w:rsid w:val="00E4462D"/>
    <w:rsid w:val="00E45A19"/>
    <w:rsid w:val="00E45A9F"/>
    <w:rsid w:val="00E46DA0"/>
    <w:rsid w:val="00E513CF"/>
    <w:rsid w:val="00E52B2F"/>
    <w:rsid w:val="00E55BEE"/>
    <w:rsid w:val="00E577FE"/>
    <w:rsid w:val="00E6131C"/>
    <w:rsid w:val="00E7177E"/>
    <w:rsid w:val="00E71872"/>
    <w:rsid w:val="00E73B3E"/>
    <w:rsid w:val="00E8079B"/>
    <w:rsid w:val="00E83549"/>
    <w:rsid w:val="00E84C63"/>
    <w:rsid w:val="00E97A47"/>
    <w:rsid w:val="00EA0DC5"/>
    <w:rsid w:val="00EA1A17"/>
    <w:rsid w:val="00EA6EC9"/>
    <w:rsid w:val="00EA7E9E"/>
    <w:rsid w:val="00EB1120"/>
    <w:rsid w:val="00EB6BB1"/>
    <w:rsid w:val="00EB76AE"/>
    <w:rsid w:val="00EB7E0F"/>
    <w:rsid w:val="00EC124B"/>
    <w:rsid w:val="00EC2F59"/>
    <w:rsid w:val="00EC6602"/>
    <w:rsid w:val="00EC7B33"/>
    <w:rsid w:val="00ED595D"/>
    <w:rsid w:val="00ED5AAE"/>
    <w:rsid w:val="00ED7ECF"/>
    <w:rsid w:val="00EE15F1"/>
    <w:rsid w:val="00EE2B54"/>
    <w:rsid w:val="00EE3C2A"/>
    <w:rsid w:val="00EE4408"/>
    <w:rsid w:val="00EE4DCA"/>
    <w:rsid w:val="00EE533D"/>
    <w:rsid w:val="00EE7997"/>
    <w:rsid w:val="00EF531C"/>
    <w:rsid w:val="00F1075E"/>
    <w:rsid w:val="00F14DBC"/>
    <w:rsid w:val="00F17C64"/>
    <w:rsid w:val="00F2541C"/>
    <w:rsid w:val="00F314E8"/>
    <w:rsid w:val="00F3328D"/>
    <w:rsid w:val="00F3515B"/>
    <w:rsid w:val="00F35F72"/>
    <w:rsid w:val="00F360C0"/>
    <w:rsid w:val="00F37677"/>
    <w:rsid w:val="00F439BE"/>
    <w:rsid w:val="00F5540D"/>
    <w:rsid w:val="00F610AB"/>
    <w:rsid w:val="00F66A52"/>
    <w:rsid w:val="00F70613"/>
    <w:rsid w:val="00F70FD9"/>
    <w:rsid w:val="00F817C4"/>
    <w:rsid w:val="00F83070"/>
    <w:rsid w:val="00F843A7"/>
    <w:rsid w:val="00F844B0"/>
    <w:rsid w:val="00F87AF4"/>
    <w:rsid w:val="00F94039"/>
    <w:rsid w:val="00FA29E4"/>
    <w:rsid w:val="00FB06AB"/>
    <w:rsid w:val="00FB1439"/>
    <w:rsid w:val="00FB165C"/>
    <w:rsid w:val="00FB4932"/>
    <w:rsid w:val="00FB6C65"/>
    <w:rsid w:val="00FC02C7"/>
    <w:rsid w:val="00FC2BBC"/>
    <w:rsid w:val="00FC48B4"/>
    <w:rsid w:val="00FC76A4"/>
    <w:rsid w:val="00FD1DB5"/>
    <w:rsid w:val="00FD230D"/>
    <w:rsid w:val="00FD4C35"/>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39"/>
    <w:rsid w:val="00106B9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2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D7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E6B4-EFC8-4EB0-BE99-8FB04960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2020-05-14T06:28:00Z</cp:lastPrinted>
  <dcterms:created xsi:type="dcterms:W3CDTF">2020-05-29T09:27:00Z</dcterms:created>
  <dcterms:modified xsi:type="dcterms:W3CDTF">2020-05-29T09:27:00Z</dcterms:modified>
</cp:coreProperties>
</file>